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A" w:rsidRDefault="00FC40F7">
      <w:pPr>
        <w:spacing w:after="0" w:line="240" w:lineRule="auto"/>
        <w:ind w:left="0" w:right="56" w:firstLine="0"/>
        <w:jc w:val="center"/>
        <w:rPr>
          <w:sz w:val="26"/>
        </w:rPr>
      </w:pPr>
      <w:r>
        <w:rPr>
          <w:sz w:val="26"/>
        </w:rPr>
        <w:t>Министерство образования и молодежной политикиСвердловской области</w:t>
      </w:r>
    </w:p>
    <w:p w:rsidR="00725E9A" w:rsidRDefault="00FC40F7">
      <w:pPr>
        <w:spacing w:after="0" w:line="240" w:lineRule="auto"/>
        <w:ind w:left="0" w:right="56" w:firstLine="0"/>
        <w:jc w:val="center"/>
        <w:rPr>
          <w:sz w:val="26"/>
        </w:rPr>
      </w:pPr>
      <w:r>
        <w:rPr>
          <w:sz w:val="26"/>
        </w:rPr>
        <w:t>государственное автономное профессиональное образовательное</w:t>
      </w:r>
    </w:p>
    <w:p w:rsidR="00725E9A" w:rsidRDefault="00FC40F7">
      <w:pPr>
        <w:spacing w:after="0" w:line="240" w:lineRule="auto"/>
        <w:ind w:left="0" w:right="56" w:firstLine="0"/>
        <w:jc w:val="center"/>
        <w:rPr>
          <w:sz w:val="26"/>
        </w:rPr>
      </w:pPr>
      <w:r>
        <w:rPr>
          <w:sz w:val="26"/>
        </w:rPr>
        <w:t>учреждение Свердловской области«Нижнетагильский строительный колледж»</w:t>
      </w:r>
    </w:p>
    <w:p w:rsidR="00725E9A" w:rsidRDefault="00FC40F7">
      <w:pPr>
        <w:spacing w:after="0" w:line="240" w:lineRule="auto"/>
        <w:ind w:left="0" w:right="56" w:firstLine="0"/>
        <w:jc w:val="center"/>
        <w:rPr>
          <w:sz w:val="26"/>
        </w:rPr>
      </w:pPr>
      <w:r>
        <w:rPr>
          <w:sz w:val="26"/>
        </w:rPr>
        <w:t>(ГАПОУ СО «НТСК»)</w:t>
      </w:r>
    </w:p>
    <w:p w:rsidR="00725E9A" w:rsidRDefault="00725E9A">
      <w:pPr>
        <w:spacing w:after="0" w:line="240" w:lineRule="auto"/>
        <w:ind w:left="710" w:right="0" w:firstLine="0"/>
        <w:jc w:val="left"/>
        <w:rPr>
          <w:sz w:val="26"/>
        </w:rPr>
      </w:pPr>
    </w:p>
    <w:p w:rsidR="00725E9A" w:rsidRDefault="00725E9A">
      <w:pPr>
        <w:spacing w:after="0" w:line="240" w:lineRule="auto"/>
        <w:ind w:left="710" w:right="0" w:firstLine="0"/>
        <w:jc w:val="left"/>
        <w:rPr>
          <w:sz w:val="26"/>
        </w:rPr>
      </w:pPr>
    </w:p>
    <w:p w:rsidR="00725E9A" w:rsidRDefault="00FC40F7">
      <w:pPr>
        <w:spacing w:after="0" w:line="240" w:lineRule="auto"/>
        <w:ind w:left="10" w:right="186" w:hanging="10"/>
        <w:jc w:val="right"/>
        <w:rPr>
          <w:sz w:val="26"/>
        </w:rPr>
      </w:pPr>
      <w:r>
        <w:rPr>
          <w:sz w:val="26"/>
        </w:rPr>
        <w:t xml:space="preserve">УТВЕРЖДЕНО </w:t>
      </w:r>
    </w:p>
    <w:p w:rsidR="00725E9A" w:rsidRDefault="00FC40F7">
      <w:pPr>
        <w:spacing w:after="0" w:line="240" w:lineRule="auto"/>
        <w:ind w:left="3173" w:right="46" w:firstLine="1051"/>
        <w:jc w:val="right"/>
        <w:rPr>
          <w:sz w:val="26"/>
        </w:rPr>
      </w:pPr>
      <w:r>
        <w:rPr>
          <w:sz w:val="26"/>
        </w:rPr>
        <w:t xml:space="preserve">приказом государственного </w:t>
      </w:r>
      <w:r>
        <w:rPr>
          <w:sz w:val="26"/>
        </w:rPr>
        <w:t>автономного  профессионального образовательного учреждения</w:t>
      </w:r>
      <w:r w:rsidR="00BD2110">
        <w:rPr>
          <w:sz w:val="26"/>
        </w:rPr>
        <w:t xml:space="preserve"> </w:t>
      </w:r>
      <w:r>
        <w:rPr>
          <w:sz w:val="26"/>
        </w:rPr>
        <w:t xml:space="preserve">Свердловской области </w:t>
      </w:r>
    </w:p>
    <w:p w:rsidR="00725E9A" w:rsidRDefault="00FC40F7">
      <w:pPr>
        <w:spacing w:after="0" w:line="240" w:lineRule="auto"/>
        <w:ind w:left="10" w:right="186" w:hanging="10"/>
        <w:jc w:val="right"/>
        <w:rPr>
          <w:sz w:val="26"/>
        </w:rPr>
      </w:pPr>
      <w:r>
        <w:rPr>
          <w:sz w:val="26"/>
        </w:rPr>
        <w:t xml:space="preserve">«Нижнетагильский строительный колледж» </w:t>
      </w:r>
    </w:p>
    <w:p w:rsidR="00725E9A" w:rsidRDefault="00FC40F7">
      <w:pPr>
        <w:spacing w:after="0" w:line="240" w:lineRule="auto"/>
        <w:ind w:left="10" w:right="186" w:hanging="10"/>
        <w:jc w:val="right"/>
        <w:rPr>
          <w:sz w:val="26"/>
        </w:rPr>
      </w:pPr>
      <w:r>
        <w:rPr>
          <w:sz w:val="26"/>
        </w:rPr>
        <w:t xml:space="preserve">от 15.09.2023  № 335-од </w:t>
      </w:r>
    </w:p>
    <w:p w:rsidR="00725E9A" w:rsidRDefault="00725E9A">
      <w:pPr>
        <w:spacing w:after="0" w:line="240" w:lineRule="auto"/>
        <w:ind w:left="0" w:right="136" w:firstLine="0"/>
        <w:jc w:val="right"/>
        <w:rPr>
          <w:sz w:val="26"/>
        </w:rPr>
      </w:pPr>
    </w:p>
    <w:p w:rsidR="00725E9A" w:rsidRDefault="00FC40F7">
      <w:pPr>
        <w:spacing w:after="0" w:line="240" w:lineRule="auto"/>
        <w:ind w:left="710" w:right="0" w:firstLine="0"/>
        <w:jc w:val="right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2057400" cy="107988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057400" cy="10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9A" w:rsidRDefault="00725E9A">
      <w:pPr>
        <w:spacing w:after="0" w:line="240" w:lineRule="auto"/>
        <w:ind w:left="710" w:right="0" w:firstLine="0"/>
        <w:jc w:val="left"/>
        <w:rPr>
          <w:sz w:val="26"/>
        </w:rPr>
      </w:pPr>
    </w:p>
    <w:p w:rsidR="00725E9A" w:rsidRDefault="00FC40F7">
      <w:pPr>
        <w:spacing w:after="0" w:line="240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 xml:space="preserve"> ПОЛОЖЕНИЕ</w:t>
      </w:r>
    </w:p>
    <w:p w:rsidR="00725E9A" w:rsidRDefault="00FC40F7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</w:rPr>
      </w:pPr>
      <w:r>
        <w:rPr>
          <w:sz w:val="26"/>
        </w:rPr>
        <w:t xml:space="preserve">о формах, периодичности и порядке текущего контроля успеваемости  </w:t>
      </w:r>
    </w:p>
    <w:p w:rsidR="00725E9A" w:rsidRDefault="00FC40F7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</w:rPr>
      </w:pPr>
      <w:r>
        <w:rPr>
          <w:sz w:val="26"/>
        </w:rPr>
        <w:t xml:space="preserve">и промежуточной аттестации обучающихся </w:t>
      </w:r>
    </w:p>
    <w:p w:rsidR="00725E9A" w:rsidRDefault="00FC40F7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</w:rPr>
      </w:pPr>
      <w:r>
        <w:rPr>
          <w:sz w:val="26"/>
        </w:rPr>
        <w:t>в государственном автономном профессиональном образовательном учреждении Свердловской области</w:t>
      </w:r>
    </w:p>
    <w:p w:rsidR="00725E9A" w:rsidRDefault="00FC40F7">
      <w:pPr>
        <w:spacing w:after="0" w:line="240" w:lineRule="auto"/>
        <w:ind w:left="0" w:right="0" w:firstLine="0"/>
        <w:jc w:val="center"/>
        <w:rPr>
          <w:sz w:val="26"/>
        </w:rPr>
      </w:pPr>
      <w:r>
        <w:rPr>
          <w:b/>
          <w:sz w:val="26"/>
        </w:rPr>
        <w:t>«Нижнетагильский строительный колледж».</w:t>
      </w:r>
    </w:p>
    <w:p w:rsidR="00725E9A" w:rsidRDefault="00725E9A">
      <w:pPr>
        <w:spacing w:after="0" w:line="240" w:lineRule="auto"/>
        <w:ind w:left="767" w:right="0" w:firstLine="0"/>
        <w:jc w:val="center"/>
        <w:rPr>
          <w:sz w:val="26"/>
        </w:rPr>
      </w:pPr>
    </w:p>
    <w:p w:rsidR="00725E9A" w:rsidRDefault="00FC40F7">
      <w:pPr>
        <w:spacing w:after="0" w:line="240" w:lineRule="auto"/>
        <w:ind w:left="-15" w:right="46" w:firstLine="0"/>
        <w:rPr>
          <w:sz w:val="26"/>
        </w:rPr>
      </w:pPr>
      <w:r>
        <w:rPr>
          <w:sz w:val="26"/>
        </w:rPr>
        <w:t>Настоящее Положение разработано в соответствии с Федеральным законом от 29.12.201</w:t>
      </w:r>
      <w:r>
        <w:rPr>
          <w:sz w:val="26"/>
        </w:rPr>
        <w:t>2 г. № 273-ФЗ «Об образовании в Российской Федерации»; федеральными государственными образовательными стандартами среднего профессионального образования; приказом Министерства образования и науки РФ Об утверждении Порядка организации и осуществления образо</w:t>
      </w:r>
      <w:r>
        <w:rPr>
          <w:sz w:val="26"/>
        </w:rPr>
        <w:t>вательной деятельности по образовательным программам среднего профессионального образования от 24 августа 2022 года N 762 «Об утверждении Порядка организации и осуществления образовательной деятельности по образовательным программам среднего профессиональн</w:t>
      </w:r>
      <w:r>
        <w:rPr>
          <w:sz w:val="26"/>
        </w:rPr>
        <w:t>ого образования»; Методических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от 01.03.2023,Уставом ГАПОУ СО «НТСК», с реализу</w:t>
      </w:r>
      <w:r>
        <w:rPr>
          <w:sz w:val="26"/>
        </w:rPr>
        <w:t>емыми основными профессиональными образовательными программами специальностей и профессий.</w:t>
      </w:r>
    </w:p>
    <w:p w:rsidR="00725E9A" w:rsidRDefault="00FC40F7">
      <w:pPr>
        <w:pStyle w:val="1"/>
        <w:numPr>
          <w:ilvl w:val="0"/>
          <w:numId w:val="0"/>
        </w:numPr>
        <w:tabs>
          <w:tab w:val="left" w:pos="2127"/>
          <w:tab w:val="left" w:pos="3402"/>
          <w:tab w:val="left" w:pos="3544"/>
          <w:tab w:val="left" w:pos="3686"/>
        </w:tabs>
        <w:spacing w:after="0" w:line="240" w:lineRule="auto"/>
        <w:rPr>
          <w:sz w:val="26"/>
        </w:rPr>
      </w:pPr>
      <w:r>
        <w:rPr>
          <w:sz w:val="26"/>
        </w:rPr>
        <w:t>1. Общие положения</w:t>
      </w:r>
    </w:p>
    <w:p w:rsidR="00725E9A" w:rsidRDefault="00FC40F7">
      <w:pPr>
        <w:spacing w:after="0" w:line="240" w:lineRule="auto"/>
        <w:ind w:left="-15" w:right="46" w:firstLine="0"/>
        <w:rPr>
          <w:sz w:val="26"/>
        </w:rPr>
      </w:pPr>
      <w:r>
        <w:rPr>
          <w:sz w:val="26"/>
        </w:rPr>
        <w:t>1.1 Настоящее Положение определяет формы, периодичность и порядок текущего контроля успеваемости, и промежуточной аттестации обучающихся по основн</w:t>
      </w:r>
      <w:r>
        <w:rPr>
          <w:sz w:val="26"/>
        </w:rPr>
        <w:t xml:space="preserve">ым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«Нижнетагильский строительный колледж» (далее - колледж). </w:t>
      </w:r>
    </w:p>
    <w:p w:rsidR="00725E9A" w:rsidRDefault="00FC40F7">
      <w:pPr>
        <w:spacing w:after="0" w:line="240" w:lineRule="auto"/>
        <w:ind w:left="-15" w:right="46" w:firstLine="0"/>
        <w:rPr>
          <w:sz w:val="26"/>
        </w:rPr>
      </w:pPr>
      <w:r>
        <w:rPr>
          <w:sz w:val="26"/>
        </w:rPr>
        <w:lastRenderedPageBreak/>
        <w:t>1.2Текущий контроль успеваемости и</w:t>
      </w:r>
      <w:r>
        <w:rPr>
          <w:sz w:val="26"/>
        </w:rPr>
        <w:t xml:space="preserve"> промежуточная аттестация являются основным механизмом оценки качества подготовки обучающихся и формами контроля учебной работы.  </w:t>
      </w:r>
    </w:p>
    <w:p w:rsidR="00725E9A" w:rsidRDefault="00FC40F7">
      <w:pPr>
        <w:spacing w:after="0" w:line="240" w:lineRule="auto"/>
        <w:ind w:left="-15" w:right="46" w:firstLine="0"/>
        <w:rPr>
          <w:sz w:val="26"/>
        </w:rPr>
      </w:pPr>
      <w:r>
        <w:rPr>
          <w:sz w:val="26"/>
        </w:rPr>
        <w:t>1.3Учебная деятельность обучающегося оценивается по результатам текущего контроля успеваемости, полусеместровой и промежуточн</w:t>
      </w:r>
      <w:r>
        <w:rPr>
          <w:sz w:val="26"/>
        </w:rPr>
        <w:t xml:space="preserve">ой аттестации. Контроль обеспечивает оперативное управление учебной деятельностью обучающегося и проводится с целью определения: </w:t>
      </w:r>
    </w:p>
    <w:p w:rsidR="00725E9A" w:rsidRDefault="00FC40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 xml:space="preserve">уровня поэтапного освоения обучающимися основныхпрофессиональных образовательных программ (ОПОП); </w:t>
      </w:r>
    </w:p>
    <w:p w:rsidR="00725E9A" w:rsidRDefault="00FC40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>полноты и прочности теорети</w:t>
      </w:r>
      <w:r>
        <w:rPr>
          <w:sz w:val="26"/>
        </w:rPr>
        <w:t xml:space="preserve">ческих знаний по учебной дисциплине, ряду дисциплин, элементам профессионального модуля – междисциплинарным курсам (МДК); </w:t>
      </w:r>
    </w:p>
    <w:p w:rsidR="00725E9A" w:rsidRDefault="00FC40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>готовности обучающихся к выполнению определенного вида профессиональной деятельности и сформированности у него соответствующих компет</w:t>
      </w:r>
      <w:r>
        <w:rPr>
          <w:sz w:val="26"/>
        </w:rPr>
        <w:t xml:space="preserve">енций; </w:t>
      </w:r>
    </w:p>
    <w:p w:rsidR="00725E9A" w:rsidRDefault="00FC40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 xml:space="preserve">умений применять полученные теоретические знания при решении практических задач, выполнении лабораторных работ и прохождении практик; </w:t>
      </w:r>
    </w:p>
    <w:p w:rsidR="00725E9A" w:rsidRDefault="00FC40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 xml:space="preserve">умений самостоятельной работы с учебной литературой и источниками. </w:t>
      </w:r>
    </w:p>
    <w:p w:rsidR="00725E9A" w:rsidRDefault="00FC40F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Текущий контроль проводят в пределах учебного времени, отведенного на освоение соответствующих учебных дисциплин и профессиональных модулей (ПМ), как традиционными, так и инновационными методами, включая компьютерные технологии.  </w:t>
      </w:r>
    </w:p>
    <w:p w:rsidR="00725E9A" w:rsidRDefault="00FC40F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>Полусеместровая аттестаци</w:t>
      </w:r>
      <w:r>
        <w:rPr>
          <w:sz w:val="26"/>
        </w:rPr>
        <w:t xml:space="preserve">я обеспечивает оперативное управление учебной деятельностью обучающегося в межсессионный период. </w:t>
      </w:r>
    </w:p>
    <w:p w:rsidR="00725E9A" w:rsidRDefault="00FC40F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>Промежуточная аттестация является основной формой контроля учебной работы обучающихся в течение семестра и проводится в форме зачетов и экзаменов (квалификаци</w:t>
      </w:r>
      <w:r>
        <w:rPr>
          <w:sz w:val="26"/>
        </w:rPr>
        <w:t xml:space="preserve">онных экзаменов). </w:t>
      </w:r>
    </w:p>
    <w:p w:rsidR="00725E9A" w:rsidRDefault="00FC40F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>Результаты учебной деятельности обучающегося определяются оценками «5 (отлично)», «4 (хорошо)», «3 (удовлетворительно)», «2 (неудовлетворительно)», «зачет», «незачет». Результаты текущего контроля, полусеместровой аттестации успеваемости</w:t>
      </w:r>
      <w:r>
        <w:rPr>
          <w:sz w:val="26"/>
        </w:rPr>
        <w:t xml:space="preserve"> обучающегося заносятся в журнал успеваемости и учитываются при проведении  промежуточной аттестации по дисциплине, МДК и ПМ.  </w:t>
      </w:r>
    </w:p>
    <w:p w:rsidR="00725E9A" w:rsidRDefault="00FC40F7">
      <w:pPr>
        <w:numPr>
          <w:ilvl w:val="1"/>
          <w:numId w:val="2"/>
        </w:numPr>
        <w:spacing w:after="0" w:line="240" w:lineRule="auto"/>
        <w:ind w:left="0" w:right="46"/>
        <w:rPr>
          <w:sz w:val="26"/>
        </w:rPr>
      </w:pPr>
      <w:r>
        <w:rPr>
          <w:sz w:val="26"/>
        </w:rPr>
        <w:t>По каждой учебной дисциплине, МДК и ПМ преподавателями колледжа разрабатывается и согласовывается с предметной (цикловой) комисс</w:t>
      </w:r>
      <w:r>
        <w:rPr>
          <w:sz w:val="26"/>
        </w:rPr>
        <w:t>ией (ПЦК) система организациитекущего контроля успеваемости. Она включает в себя: периодичность контрольных мероприятий, объем и содержание учебного материала, выносимого на контроль, перечень показателей текущего контроля, формы и виды контроля (тесты, за</w:t>
      </w:r>
      <w:r>
        <w:rPr>
          <w:sz w:val="26"/>
        </w:rPr>
        <w:t xml:space="preserve">дания для письменных работ, перечень вопросов к устному опросу, тематика рефератов, задания для домашних и аудиторных контрольных работ и др.)  </w:t>
      </w:r>
    </w:p>
    <w:p w:rsidR="00725E9A" w:rsidRDefault="00FC40F7">
      <w:pPr>
        <w:numPr>
          <w:ilvl w:val="1"/>
          <w:numId w:val="2"/>
        </w:numPr>
        <w:spacing w:after="0" w:line="240" w:lineRule="auto"/>
        <w:ind w:left="0" w:right="46"/>
        <w:rPr>
          <w:sz w:val="26"/>
        </w:rPr>
      </w:pPr>
      <w:r>
        <w:rPr>
          <w:sz w:val="26"/>
        </w:rPr>
        <w:t>Полусеместровая и промежуточная аттестации фиксируются в виде «Программы полусеместровой и промежуточной аттест</w:t>
      </w:r>
      <w:r>
        <w:rPr>
          <w:sz w:val="26"/>
        </w:rPr>
        <w:t xml:space="preserve">ации». </w:t>
      </w:r>
    </w:p>
    <w:p w:rsidR="00725E9A" w:rsidRDefault="00FC40F7">
      <w:pPr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t xml:space="preserve">1.10. Формы, порядок и периодичность текущего контроля успеваемости, полусеместровой и промежуточной аттестации определяются учебным планом. </w:t>
      </w:r>
    </w:p>
    <w:p w:rsidR="00725E9A" w:rsidRDefault="00FC40F7">
      <w:pPr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lastRenderedPageBreak/>
        <w:t xml:space="preserve">1.11 Средством оценки уровня сформированности компетенций служат фонды оценочных средств, разрабатываемых </w:t>
      </w:r>
      <w:r>
        <w:rPr>
          <w:sz w:val="26"/>
        </w:rPr>
        <w:t xml:space="preserve">преподавателем в соответствии с «Положением об учебно-методической работе в ГАПОУ СО «НТСК» </w:t>
      </w:r>
    </w:p>
    <w:p w:rsidR="00725E9A" w:rsidRDefault="00725E9A">
      <w:pPr>
        <w:spacing w:after="0" w:line="240" w:lineRule="auto"/>
        <w:ind w:left="757" w:right="0" w:firstLine="0"/>
        <w:jc w:val="center"/>
        <w:rPr>
          <w:sz w:val="26"/>
        </w:rPr>
      </w:pPr>
    </w:p>
    <w:p w:rsidR="00725E9A" w:rsidRDefault="00FC40F7">
      <w:pPr>
        <w:pStyle w:val="1"/>
        <w:numPr>
          <w:ilvl w:val="0"/>
          <w:numId w:val="0"/>
        </w:numPr>
        <w:spacing w:after="0" w:line="240" w:lineRule="auto"/>
        <w:ind w:left="1695" w:right="28"/>
        <w:rPr>
          <w:sz w:val="26"/>
        </w:rPr>
      </w:pPr>
      <w:r>
        <w:rPr>
          <w:sz w:val="26"/>
        </w:rPr>
        <w:t>2. Текущий контроль успеваемости</w:t>
      </w:r>
    </w:p>
    <w:p w:rsidR="00725E9A" w:rsidRDefault="00FC40F7">
      <w:pPr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t>2.1Текущий контроль освоения обучающимися программного материала учебных дисциплин и междисциплинарных курсов может иметь следующ</w:t>
      </w:r>
      <w:r>
        <w:rPr>
          <w:sz w:val="26"/>
        </w:rPr>
        <w:t xml:space="preserve">ие виды: входной, оперативный и рубежный контроль.   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Входной контроль знаний обучающихся проводится в начале изучения дисциплины, междисциплинарного курса с целью выстраивания индивидуальной траектории обучения.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Оперативный контроль проводится с целью </w:t>
      </w:r>
      <w:r>
        <w:rPr>
          <w:sz w:val="26"/>
        </w:rPr>
        <w:t>объективной оценки качества освоения программ дисциплин, междисциплинарных курсов, профессиональных модулей, а также стимулирования учебной работы обучающихся, мониторинга результатов образовательной деятельности, подготовкик промежуточной аттестации и обе</w:t>
      </w:r>
      <w:r>
        <w:rPr>
          <w:sz w:val="26"/>
        </w:rPr>
        <w:t xml:space="preserve">спечения максимальной эффективности учебно-воспитательного процесса.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Оперативный контроль проводится преподавателем на любом из видов учебных занятий. 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Формы оперативного контроля (контрольная работа, тестирование, опрос, выполнение изащита практических </w:t>
      </w:r>
      <w:r>
        <w:rPr>
          <w:sz w:val="26"/>
        </w:rPr>
        <w:t>и лабораторных работ, выполнение отдельных разделов курсового проекта работы), выполнение рефератов (докладов), подготовка презентаций и т.д.) выбираются преподавателем, исходя изметодической целесообразности, специфики учебной дисциплины, междисциплинарно</w:t>
      </w:r>
      <w:r>
        <w:rPr>
          <w:sz w:val="26"/>
        </w:rPr>
        <w:t xml:space="preserve">го курса. 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 xml:space="preserve"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>По итогам освоения учебного мат</w:t>
      </w:r>
      <w:r>
        <w:rPr>
          <w:sz w:val="26"/>
        </w:rPr>
        <w:t>ериала за месяц выставляется ежемесячная аттестация успеваемости обучающегося. Данные ежемесячной аттестации используются администрацией и преподавателями колледжа для анализа освоения обучающимися основных профессиональных образовательных программ СПО, об</w:t>
      </w:r>
      <w:r>
        <w:rPr>
          <w:sz w:val="26"/>
        </w:rPr>
        <w:t>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</w:t>
      </w:r>
      <w:r>
        <w:rPr>
          <w:sz w:val="26"/>
        </w:rPr>
        <w:t xml:space="preserve">более подготовленными обучающимися, а также для совершенствования методики преподавания учебных дисциплин. </w:t>
      </w:r>
    </w:p>
    <w:p w:rsidR="00725E9A" w:rsidRDefault="00FC40F7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</w:rPr>
      </w:pPr>
      <w:r>
        <w:rPr>
          <w:sz w:val="26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качества подгот</w:t>
      </w:r>
      <w:r>
        <w:rPr>
          <w:sz w:val="26"/>
        </w:rPr>
        <w:t xml:space="preserve">овки обучающихся, обеспечивает преподаватель учебной дисциплины или междисциплинарного курса. </w:t>
      </w:r>
    </w:p>
    <w:p w:rsidR="00725E9A" w:rsidRDefault="00725E9A">
      <w:pPr>
        <w:tabs>
          <w:tab w:val="left" w:pos="426"/>
        </w:tabs>
        <w:spacing w:after="0" w:line="240" w:lineRule="auto"/>
        <w:ind w:left="0" w:right="0" w:firstLine="0"/>
        <w:jc w:val="center"/>
        <w:rPr>
          <w:sz w:val="26"/>
        </w:rPr>
      </w:pPr>
    </w:p>
    <w:p w:rsidR="00725E9A" w:rsidRDefault="00FC40F7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left="700"/>
        <w:rPr>
          <w:sz w:val="26"/>
        </w:rPr>
      </w:pPr>
      <w:r>
        <w:rPr>
          <w:sz w:val="26"/>
        </w:rPr>
        <w:t>3. Полусеместровая аттестация</w:t>
      </w:r>
    </w:p>
    <w:p w:rsidR="00725E9A" w:rsidRDefault="00FC40F7">
      <w:pPr>
        <w:tabs>
          <w:tab w:val="left" w:pos="426"/>
        </w:tabs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t xml:space="preserve">3.1 Полусеместровая аттестация является укрупненной частью текущего контроля успеваемости, частью промежуточной аттестации и является обязательной. </w:t>
      </w:r>
    </w:p>
    <w:p w:rsidR="00725E9A" w:rsidRDefault="00FC40F7">
      <w:pPr>
        <w:tabs>
          <w:tab w:val="left" w:pos="426"/>
        </w:tabs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lastRenderedPageBreak/>
        <w:t>3.2 Полусеместровая аттестация проводится в межсессионный период, периодичность определяется учебным планом</w:t>
      </w:r>
      <w:r>
        <w:rPr>
          <w:sz w:val="26"/>
        </w:rPr>
        <w:t xml:space="preserve"> ОПОП. </w:t>
      </w:r>
    </w:p>
    <w:p w:rsidR="00725E9A" w:rsidRDefault="00FC40F7">
      <w:pPr>
        <w:tabs>
          <w:tab w:val="left" w:pos="426"/>
        </w:tabs>
        <w:spacing w:after="0" w:line="240" w:lineRule="auto"/>
        <w:ind w:left="0" w:right="46" w:firstLine="0"/>
        <w:rPr>
          <w:sz w:val="26"/>
        </w:rPr>
      </w:pPr>
      <w:r>
        <w:rPr>
          <w:sz w:val="26"/>
        </w:rPr>
        <w:t>3.3 В ходе полусеместровой аттестации оценивается уровень освоения, полнота и прочность знаний, уровень развития общих и формирования профессиональных компетенций у обучающихся, умение применять их при решении практических задач за определенный кал</w:t>
      </w:r>
      <w:r>
        <w:rPr>
          <w:sz w:val="26"/>
        </w:rPr>
        <w:t xml:space="preserve">ендарный период. </w:t>
      </w:r>
    </w:p>
    <w:p w:rsidR="00725E9A" w:rsidRDefault="00FC40F7">
      <w:pPr>
        <w:numPr>
          <w:ilvl w:val="1"/>
          <w:numId w:val="4"/>
        </w:numPr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 xml:space="preserve">Основными формами полусеместровой аттестации являются: </w:t>
      </w:r>
    </w:p>
    <w:p w:rsidR="00725E9A" w:rsidRDefault="00FC40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46" w:firstLine="700"/>
        <w:rPr>
          <w:sz w:val="26"/>
        </w:rPr>
      </w:pPr>
      <w:r>
        <w:rPr>
          <w:sz w:val="26"/>
        </w:rPr>
        <w:t xml:space="preserve">собеседование по изученному материалу; </w:t>
      </w:r>
    </w:p>
    <w:p w:rsidR="00725E9A" w:rsidRDefault="00FC40F7">
      <w:pPr>
        <w:pStyle w:val="1"/>
        <w:numPr>
          <w:ilvl w:val="0"/>
          <w:numId w:val="6"/>
        </w:numPr>
        <w:spacing w:after="0" w:line="240" w:lineRule="auto"/>
        <w:ind w:left="0" w:firstLine="700"/>
        <w:jc w:val="both"/>
        <w:rPr>
          <w:b w:val="0"/>
          <w:sz w:val="26"/>
        </w:rPr>
      </w:pPr>
      <w:r>
        <w:rPr>
          <w:b w:val="0"/>
          <w:sz w:val="26"/>
        </w:rPr>
        <w:t xml:space="preserve">контрольная работа; </w:t>
      </w:r>
    </w:p>
    <w:p w:rsidR="00725E9A" w:rsidRDefault="00FC40F7">
      <w:pPr>
        <w:pStyle w:val="1"/>
        <w:numPr>
          <w:ilvl w:val="0"/>
          <w:numId w:val="6"/>
        </w:numPr>
        <w:spacing w:after="0" w:line="240" w:lineRule="auto"/>
        <w:ind w:left="0" w:firstLine="700"/>
        <w:jc w:val="both"/>
        <w:rPr>
          <w:b w:val="0"/>
          <w:sz w:val="26"/>
        </w:rPr>
      </w:pPr>
      <w:r>
        <w:rPr>
          <w:b w:val="0"/>
          <w:sz w:val="26"/>
        </w:rPr>
        <w:t xml:space="preserve">тестирование; </w:t>
      </w:r>
    </w:p>
    <w:p w:rsidR="00725E9A" w:rsidRDefault="00FC40F7">
      <w:pPr>
        <w:pStyle w:val="1"/>
        <w:numPr>
          <w:ilvl w:val="0"/>
          <w:numId w:val="6"/>
        </w:numPr>
        <w:spacing w:after="0" w:line="240" w:lineRule="auto"/>
        <w:ind w:left="0" w:firstLine="700"/>
        <w:jc w:val="both"/>
        <w:rPr>
          <w:b w:val="0"/>
          <w:sz w:val="26"/>
        </w:rPr>
      </w:pPr>
      <w:r>
        <w:rPr>
          <w:b w:val="0"/>
          <w:sz w:val="26"/>
        </w:rPr>
        <w:t xml:space="preserve">защита реферата по отдельным дисциплинам; </w:t>
      </w:r>
    </w:p>
    <w:p w:rsidR="00725E9A" w:rsidRDefault="00FC40F7">
      <w:pPr>
        <w:pStyle w:val="1"/>
        <w:numPr>
          <w:ilvl w:val="0"/>
          <w:numId w:val="6"/>
        </w:numPr>
        <w:spacing w:after="0" w:line="240" w:lineRule="auto"/>
        <w:ind w:left="0" w:firstLine="700"/>
        <w:jc w:val="both"/>
        <w:rPr>
          <w:b w:val="0"/>
          <w:sz w:val="26"/>
        </w:rPr>
      </w:pPr>
      <w:r>
        <w:rPr>
          <w:b w:val="0"/>
          <w:sz w:val="26"/>
        </w:rPr>
        <w:t xml:space="preserve">практическая работа по отдельным дисциплинам. </w:t>
      </w:r>
      <w:r>
        <w:rPr>
          <w:b w:val="0"/>
          <w:sz w:val="26"/>
        </w:rPr>
        <w:tab/>
      </w:r>
    </w:p>
    <w:p w:rsidR="00725E9A" w:rsidRDefault="00FC40F7">
      <w:pPr>
        <w:pStyle w:val="1"/>
        <w:numPr>
          <w:ilvl w:val="0"/>
          <w:numId w:val="0"/>
        </w:numPr>
        <w:tabs>
          <w:tab w:val="left" w:pos="284"/>
        </w:tabs>
        <w:spacing w:after="0" w:line="240" w:lineRule="auto"/>
        <w:ind w:firstLine="700"/>
        <w:jc w:val="both"/>
        <w:rPr>
          <w:b w:val="0"/>
          <w:sz w:val="26"/>
        </w:rPr>
      </w:pPr>
      <w:r>
        <w:rPr>
          <w:b w:val="0"/>
          <w:sz w:val="26"/>
        </w:rPr>
        <w:t>3.5</w:t>
      </w:r>
      <w:r>
        <w:rPr>
          <w:b w:val="0"/>
          <w:sz w:val="26"/>
        </w:rPr>
        <w:tab/>
      </w:r>
      <w:r>
        <w:rPr>
          <w:b w:val="0"/>
          <w:sz w:val="26"/>
        </w:rPr>
        <w:t xml:space="preserve"> Результаты полусеместровой аттестации учитываютсяпри выставлении допуска к промежуточной аттестации </w:t>
      </w:r>
    </w:p>
    <w:p w:rsidR="00725E9A" w:rsidRDefault="00725E9A"/>
    <w:p w:rsidR="00725E9A" w:rsidRDefault="00FC40F7">
      <w:pPr>
        <w:pStyle w:val="1"/>
        <w:numPr>
          <w:ilvl w:val="0"/>
          <w:numId w:val="4"/>
        </w:numPr>
        <w:spacing w:after="0" w:line="240" w:lineRule="auto"/>
        <w:ind w:left="0" w:firstLine="709"/>
        <w:rPr>
          <w:sz w:val="26"/>
        </w:rPr>
      </w:pPr>
      <w:r>
        <w:rPr>
          <w:sz w:val="26"/>
        </w:rPr>
        <w:t>Промежуточная аттестация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jc w:val="center"/>
        <w:rPr>
          <w:sz w:val="26"/>
        </w:rPr>
      </w:pPr>
      <w:r>
        <w:rPr>
          <w:sz w:val="26"/>
          <w:u w:val="single" w:color="000000"/>
        </w:rPr>
        <w:t>4.1. Планирование промежуточной аттестации обучающегося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4.1.1. Промежуточная аттестация проводится с целью определения соответст</w:t>
      </w:r>
      <w:r>
        <w:rPr>
          <w:sz w:val="26"/>
        </w:rPr>
        <w:t xml:space="preserve">вия уровня и качества подготовки студентов требованиям к результатам освоения ОПОП по специальностям среднего профессионального образования (далее – СПО) по двум основным направлениям: 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-оценка уровня освоения дисциплин и междисциплинарных курсов; 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-оценка</w:t>
      </w:r>
      <w:r>
        <w:rPr>
          <w:sz w:val="26"/>
        </w:rPr>
        <w:t xml:space="preserve"> компетенций обучающихся. 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Промежуточная аттестация подразделяется на семестровую промежуточную аттестацию, которая проводится по каждому учебному предмету, курсу, дисциплине, модулю по итогам семестра, в соответствии с утвержденным учебным графиком, «Прог</w:t>
      </w:r>
      <w:r>
        <w:rPr>
          <w:sz w:val="26"/>
        </w:rPr>
        <w:t>раммой промежуточной аттестации», ОПОП специальности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Промежуточная аттестация в условиях реализации модульно - компетентностного подхода в профессиональном образовании</w:t>
      </w:r>
      <w:r>
        <w:rPr>
          <w:sz w:val="26"/>
        </w:rPr>
        <w:t xml:space="preserve">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</w:t>
      </w:r>
      <w:r>
        <w:rPr>
          <w:sz w:val="26"/>
        </w:rPr>
        <w:t xml:space="preserve">курсов и прохождения учебной и производственной практики в составе профессионального модуля. 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В случае </w:t>
      </w:r>
      <w:r>
        <w:rPr>
          <w:sz w:val="26"/>
        </w:rPr>
        <w:t xml:space="preserve">изучения дисциплины </w:t>
      </w:r>
      <w:r>
        <w:rPr>
          <w:sz w:val="26"/>
        </w:rPr>
        <w:t>или профессионального модуля в течение нескольких семестров проводится недифференцированный зачет по итогам каждого семестра.</w:t>
      </w:r>
    </w:p>
    <w:p w:rsidR="00725E9A" w:rsidRDefault="00FC40F7">
      <w:pPr>
        <w:tabs>
          <w:tab w:val="left" w:pos="426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4.1.2. Для всех учебных дисциплин и профессиональных модулей, в том числе  введенных за счет вариативной части</w:t>
      </w:r>
      <w:r>
        <w:rPr>
          <w:sz w:val="26"/>
        </w:rPr>
        <w:t xml:space="preserve"> ОПОП, обязательна промежуточная аттестация по результатам их освоения.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4.1.3. При составлении рабочих учебных планов в соответствии с федеральным государственным образовательным стандартом по специальности, колледжем определяются: количество экзаменов, з</w:t>
      </w:r>
      <w:r>
        <w:rPr>
          <w:sz w:val="26"/>
        </w:rPr>
        <w:t>ачетов, курсовых проектов (работ) и контрольных работ, а также порядок, форма и сроки проведения промежуточной аттестации. Верхний предел числа экзаменов и зачетов, проводимых в учебном году, составляет не более 8 экзаменов и 10 зачетов в учебный год, вклю</w:t>
      </w:r>
      <w:r>
        <w:rPr>
          <w:sz w:val="26"/>
        </w:rPr>
        <w:t xml:space="preserve">чая квалификационный экзамен (в указанное количество не </w:t>
      </w:r>
      <w:r>
        <w:rPr>
          <w:sz w:val="26"/>
        </w:rPr>
        <w:lastRenderedPageBreak/>
        <w:t xml:space="preserve">входят экзамены и зачеты по физической культуре и факультативным дисциплинам). Количественное соотношение зачетов и экзаменов не нормируется.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4.1.4. Промежуточная аттестация оценивает результаты учеб</w:t>
      </w:r>
      <w:r>
        <w:rPr>
          <w:sz w:val="26"/>
        </w:rPr>
        <w:t xml:space="preserve">ной деятельности обучающегося за семестр.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Основными формами промежуточной аттестации являются: </w:t>
      </w:r>
    </w:p>
    <w:p w:rsidR="00725E9A" w:rsidRDefault="00FC40F7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экзамен </w:t>
      </w:r>
      <w:r>
        <w:rPr>
          <w:sz w:val="26"/>
        </w:rPr>
        <w:tab/>
        <w:t xml:space="preserve">по отдельнойучебной дисциплине или междисциплинарному курсу; </w:t>
      </w:r>
    </w:p>
    <w:p w:rsidR="00725E9A" w:rsidRDefault="00FC40F7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комплексный экзамен / зачет по двум или нескольким междисциплинарным курсам; </w:t>
      </w:r>
    </w:p>
    <w:p w:rsidR="00725E9A" w:rsidRDefault="00FC40F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экзамен кв</w:t>
      </w:r>
      <w:r>
        <w:rPr>
          <w:sz w:val="26"/>
        </w:rPr>
        <w:t xml:space="preserve">алификационный по профессиональным модулям; </w:t>
      </w:r>
    </w:p>
    <w:p w:rsidR="00725E9A" w:rsidRDefault="00FC40F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зачет (дифференцированный зачет) по итогам освоения отдельной учебной дисциплины или междисциплинарного курса, по производственной / профессиональной практики; </w:t>
      </w:r>
    </w:p>
    <w:p w:rsidR="00725E9A" w:rsidRDefault="00FC40F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зачет (недифференцированный зачет) по разделам отд</w:t>
      </w:r>
      <w:r>
        <w:rPr>
          <w:sz w:val="26"/>
        </w:rPr>
        <w:t>ельной учебной дисциплины или междисциплинарного курса по итогам семестра, изучаемых в течение нескольких семестров;</w:t>
      </w:r>
    </w:p>
    <w:p w:rsidR="00725E9A" w:rsidRDefault="00FC40F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курсовая работа (проект).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4.1.5. По дисциплинам общеобразовательного цикла, кроме «Физической культуры», существуют две формы промежуточно</w:t>
      </w:r>
      <w:r>
        <w:rPr>
          <w:sz w:val="26"/>
        </w:rPr>
        <w:t>й аттестации – дифференцированный зачет или экзамен. Дифференцированные зачеты проводятся за счет времени, отведенного на общеобразовательную дисциплину, экзамены – за счет времени, выделенного федеральным государственным образовательным стандартом среднег</w:t>
      </w:r>
      <w:r>
        <w:rPr>
          <w:sz w:val="26"/>
        </w:rPr>
        <w:t xml:space="preserve">о профессионального образования (ФГОС СПО).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4.1.6. По окончании изучения дисциплин общеобразовательного цикла обязательными являются экзамены – по русскому языку, математике и одной(или нескольких) из профильных дисциплин (по выбору колледжа).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4.1.7. По</w:t>
      </w:r>
      <w:r>
        <w:rPr>
          <w:sz w:val="26"/>
        </w:rPr>
        <w:t xml:space="preserve"> дисциплинам, изучаемым в семестре, но не имеющим промежуточной аттестации, ставится оценка по результатам текущей успеваемости. Уровень подготовки обучающегося определяется оценками «5 (отлично)», «4 (хорошо)», «3 (удовлетворительно)», «2» (неудовлетворит</w:t>
      </w:r>
      <w:r>
        <w:rPr>
          <w:sz w:val="26"/>
        </w:rPr>
        <w:t xml:space="preserve">ельно)» или в системе «зачет», «незачет».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4.1.8. Если профессиональный модуль содержит несколько междисциплинарных курсов, то колледж может проводить комплексный экзамен или комплексный дифференцированный зачет по всем МДК в составе этого модуля. Программ</w:t>
      </w:r>
      <w:r>
        <w:rPr>
          <w:sz w:val="26"/>
        </w:rPr>
        <w:t>а комплексного экзамена (комплексного дифференцированного зачета) разрабатывается ПЦК колледжа соответствующего цикла дисциплин. Перечень МДК, входящих в комплексный экзамен или комплексный дифференцированный зачет, указывается в скобках после слов «Компле</w:t>
      </w:r>
      <w:r>
        <w:rPr>
          <w:sz w:val="26"/>
        </w:rPr>
        <w:t xml:space="preserve">ксный экзамен» при составлении экзаменационных материалов и экзаменационных билетов.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4.1.9. Обязательная форма промежуточной аттестации по профессиональным модулям – экзамен (квалификационный).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4.1.10. По усмотрению колледжа и при соблюдении рекомендуемы</w:t>
      </w:r>
      <w:r>
        <w:rPr>
          <w:sz w:val="26"/>
        </w:rPr>
        <w:t xml:space="preserve">х ограничений на количество экзаменов, зачетов и дифференцированных зачетов в каждом учебном году,возможна промежуточная аттестация по составным элементам программы профессионального модуля: по МДК – </w:t>
      </w:r>
      <w:r>
        <w:rPr>
          <w:sz w:val="26"/>
        </w:rPr>
        <w:lastRenderedPageBreak/>
        <w:t>дифференцированный зачет или экзамен, по учебной и произ</w:t>
      </w:r>
      <w:r>
        <w:rPr>
          <w:sz w:val="26"/>
        </w:rPr>
        <w:t xml:space="preserve">водственной практике – дифференцированный зачет.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4.1.11. Требование к организации ипроведениюзачета </w:t>
      </w:r>
      <w:r>
        <w:rPr>
          <w:sz w:val="26"/>
          <w:u w:val="single" w:color="000000"/>
        </w:rPr>
        <w:t>(дифференцированного и недифференцированного зачета</w:t>
      </w:r>
      <w:r>
        <w:rPr>
          <w:sz w:val="26"/>
        </w:rPr>
        <w:t>)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Зачет(дифференцированный и недифференцированный зачет) предусматривается: </w:t>
      </w:r>
    </w:p>
    <w:p w:rsidR="00725E9A" w:rsidRDefault="00FC40F7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по учебным дисциплинам с наименьшим, по сравнению с другими дисциплинами, объемом часов обязательной учебной нагрузки. По таким дисциплинам требования к выпускнику предъявляются на уровне представлений и знаний; </w:t>
      </w:r>
    </w:p>
    <w:p w:rsidR="00725E9A" w:rsidRDefault="00FC40F7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по отдельным частям курса учебной дисциплин</w:t>
      </w:r>
      <w:r>
        <w:rPr>
          <w:sz w:val="26"/>
        </w:rPr>
        <w:t xml:space="preserve">ы, МДК, если его изучение предусмотрено на протяжении нескольких семестров; </w:t>
      </w:r>
    </w:p>
    <w:p w:rsidR="00725E9A" w:rsidRDefault="00FC40F7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по практикам и учебным дисциплинам, по которым, в основном, требуется выявить уровень практических умений обучающегося по дисциплине.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4.1.12 Зачеты (дифференцированные и </w:t>
      </w:r>
      <w:r>
        <w:rPr>
          <w:sz w:val="26"/>
        </w:rPr>
        <w:t>недифференцированные) проводятся за счет объема времени, отводимого на изучение дисциплины, по окончании изучения дисциплины или по окончанию семестра, в случае, изучения учебной единицы в течении нескольких семестров, по результатам текущего контроля успе</w:t>
      </w:r>
      <w:r>
        <w:rPr>
          <w:sz w:val="26"/>
        </w:rPr>
        <w:t xml:space="preserve">ваемости или зачетной работы обучающегося.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Форма проведения дифференцированного зачета устанавливается преподавателем, в зависимости от специфики конкретной дисциплины или профессионального модуля, после обсуждения на ПЦК.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4.1.13. Дифференцированный заче</w:t>
      </w:r>
      <w:r>
        <w:rPr>
          <w:sz w:val="26"/>
        </w:rPr>
        <w:t xml:space="preserve">т определяется оценками «5 (отлично)», «4 (хорошо)», «3 (удовлетворительно)», «2» (неудовлетворительно)». При проведении недифференцированного зачета уровень подготовки обучающегося оценивается в системе «зачет», «незачет».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4.1.14. До сведения обучающихся</w:t>
      </w:r>
      <w:r>
        <w:rPr>
          <w:sz w:val="26"/>
        </w:rPr>
        <w:t xml:space="preserve"> заранее доводятся: форма проведения зачета, перечень вопросов и (или) практических заданий, критерии оценки. Перечень вопросов и (или) практических заданий к зачету, разработанный преподавателем дисциплины, согласовывается с ПЦК и утверждается зам. директ</w:t>
      </w:r>
      <w:r>
        <w:rPr>
          <w:sz w:val="26"/>
        </w:rPr>
        <w:t>ора по УР.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4.1.15.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элементов профессионального модуля. </w:t>
      </w:r>
    </w:p>
    <w:p w:rsidR="00725E9A" w:rsidRDefault="00725E9A">
      <w:pPr>
        <w:spacing w:after="0" w:line="240" w:lineRule="auto"/>
        <w:ind w:left="0" w:right="0" w:firstLine="709"/>
        <w:rPr>
          <w:sz w:val="26"/>
        </w:rPr>
      </w:pPr>
    </w:p>
    <w:p w:rsidR="00725E9A" w:rsidRDefault="00FC40F7">
      <w:pPr>
        <w:spacing w:after="0" w:line="240" w:lineRule="auto"/>
        <w:ind w:left="0" w:right="0" w:firstLine="709"/>
        <w:jc w:val="center"/>
        <w:rPr>
          <w:sz w:val="26"/>
        </w:rPr>
      </w:pPr>
      <w:r>
        <w:rPr>
          <w:sz w:val="26"/>
          <w:u w:val="single" w:color="000000"/>
        </w:rPr>
        <w:t>4.2. Требования к организации и проведен</w:t>
      </w:r>
      <w:r>
        <w:rPr>
          <w:sz w:val="26"/>
          <w:u w:val="single" w:color="000000"/>
        </w:rPr>
        <w:t>ию экзамена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4.2.1. На каждую экзаменационную сессию составляется утверждаемое директором колледжа расписание экзаменов, которое доводится до сведения обучающихся не позднее, чем за две недели до начала сессии. На промежуточную аттестацию в форме экзаменов </w:t>
      </w:r>
      <w:r>
        <w:rPr>
          <w:sz w:val="26"/>
        </w:rPr>
        <w:t xml:space="preserve">отводится суммарно 72 часа (2 недели) в году, в последний год обучения – 36 часов (1 неделя) (если иное не предусмотрено ФГОС СПО).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При составлении расписания экзаменов для одной группы в один день планируется только один экзамен. Если два экзамена заплан</w:t>
      </w:r>
      <w:r>
        <w:rPr>
          <w:sz w:val="26"/>
        </w:rPr>
        <w:t xml:space="preserve">ированы в рамках одной календарной недели  без учебных занятий между ними, для подготовки ко второму экзамену, в т. ч. для проведения консультаций, предусматриваются дополнительные дни. Если дни экзаменов чередуются с днями учебных занятий, то </w:t>
      </w:r>
      <w:r>
        <w:rPr>
          <w:sz w:val="26"/>
        </w:rPr>
        <w:lastRenderedPageBreak/>
        <w:t>экзамен може</w:t>
      </w:r>
      <w:r>
        <w:rPr>
          <w:sz w:val="26"/>
        </w:rPr>
        <w:t xml:space="preserve">т быть проведен на следующий день после завершения освоения соответствующей программы. Промежуточная аттестация в форме экзамена проводится в день, освобожденный от других форм учебной нагрузки.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На подготовку к комплексному экзамену даются не менее трех к</w:t>
      </w:r>
      <w:r>
        <w:rPr>
          <w:sz w:val="26"/>
        </w:rPr>
        <w:t xml:space="preserve">алендарных дней.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Перенос преподавателем экзамена, а также досрочный прием экзамена, кроме условий</w:t>
      </w:r>
      <w:r>
        <w:rPr>
          <w:sz w:val="26"/>
        </w:rPr>
        <w:t xml:space="preserve">, оговоренных в п. 4.2.14., не допускается.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На экзамене уровень подготовки обучающегося определяется оценками «5 (отлично)», «4 (хорошо)», «3 (удовлетворит</w:t>
      </w:r>
      <w:r>
        <w:rPr>
          <w:sz w:val="26"/>
        </w:rPr>
        <w:t xml:space="preserve">ельно)», «2(неудовлетворительно)».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4.2.2. Для подготовки  к экзамену, не позднее, чем за месяц до начала сессии, до сведения обучающихся доводятся необходимые экзаменационные материалы: перечень вопросов и (или) практических заданий, выносимых на экзамен,</w:t>
      </w:r>
      <w:r>
        <w:rPr>
          <w:sz w:val="26"/>
        </w:rPr>
        <w:t xml:space="preserve"> перечень наглядных пособий, материалов справочного характера, которые разрешены к использованию на экзамене, критерии оценки и форма проведения (устная, письменная, смешанная) экзамена.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В период подготовки к экзаменам проводятся консультации по графику,</w:t>
      </w:r>
      <w:r>
        <w:rPr>
          <w:sz w:val="26"/>
        </w:rPr>
        <w:t xml:space="preserve"> составленному учебной частью колледжа.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4.2.3. К экзамену по учебной дисциплине или комплексному экзамену по двум или нескольким МДК профессионального модуля допускаются обучающиеся, полностью выполнившие все лабораторные работы и практические задания, ку</w:t>
      </w:r>
      <w:r>
        <w:rPr>
          <w:sz w:val="26"/>
        </w:rPr>
        <w:t xml:space="preserve">рсовые работы (проекты) по данной дисциплине, дисциплинам и курсам. Отметка о допуске обучающегося к экзамену проставляется в журнал успеваемости и зачетную книжку обучающегося  за день до соответствующего экзамена.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4.2.4. Экзамен (квалификационный) прове</w:t>
      </w:r>
      <w:r>
        <w:rPr>
          <w:sz w:val="26"/>
        </w:rPr>
        <w:t xml:space="preserve">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4.2.5. Экзамен (квалификационный) проводится в послед</w:t>
      </w:r>
      <w:r>
        <w:rPr>
          <w:sz w:val="26"/>
        </w:rPr>
        <w:t>нем семестре освоения программы профессионального модуля и может представлять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</w:t>
      </w:r>
      <w:r>
        <w:rPr>
          <w:sz w:val="26"/>
        </w:rPr>
        <w:t>ов программы профессионального модуля – МДК и предусмотренных практик. В отдельных случаях возможно проведение комплексного экзамена (квалификационного) по нескольким профессиональным модулям, в соответствии со спецификой профессиональной деятельности и/ил</w:t>
      </w:r>
      <w:r>
        <w:rPr>
          <w:sz w:val="26"/>
        </w:rPr>
        <w:t xml:space="preserve">и нормативно-правовыми актами, регламентирующими порядок подтверждения квалификации.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4.2.6. Экзамен проводится в специально подготовленных помещениях. На подготовку к ответу обучающегося отводится не более одного академического часа.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К началу экзамена колледжем должны быть представлены следующие документы: </w:t>
      </w:r>
    </w:p>
    <w:p w:rsidR="00725E9A" w:rsidRDefault="00FC40F7">
      <w:pPr>
        <w:numPr>
          <w:ilvl w:val="0"/>
          <w:numId w:val="9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экзаменационные билеты, рассмотренные и одобренные на ПЦК и утвержденные заместителем директора по учебной работе. Содержание экзаменационных билетов до обучающихся не доводится. </w:t>
      </w:r>
    </w:p>
    <w:p w:rsidR="00725E9A" w:rsidRDefault="00FC40F7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н</w:t>
      </w:r>
      <w:r>
        <w:rPr>
          <w:sz w:val="26"/>
        </w:rPr>
        <w:t>аглядные пособия и материалы справочного характера,разрешенныек использованию на  экзамене.</w:t>
      </w:r>
    </w:p>
    <w:p w:rsidR="00725E9A" w:rsidRDefault="00FC40F7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lastRenderedPageBreak/>
        <w:t xml:space="preserve">экзаменационная ведомость.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4.2.7 Экзаменационные материалы являются частью ФОС. Экзаменационные материалы составляются на основе рабочей программы учебной дисципли</w:t>
      </w:r>
      <w:r>
        <w:rPr>
          <w:sz w:val="26"/>
        </w:rPr>
        <w:t>ны (дисциплин). Экзаменационные материалы должны иметь практико-ориентированную направленность. Перечень вопросов и практических задач по разделам, темам, выносимым на экзамен, разрабатывается преподавателем дисциплины (дисциплин) обсуждается на цикловых к</w:t>
      </w:r>
      <w:r>
        <w:rPr>
          <w:sz w:val="26"/>
        </w:rPr>
        <w:t>омиссиях, и утверждается заместителем директора по учебной работе не позднее, чем за месяц до начала сессии. На основе разработанных методических пособий по ФОС, студенты знакомятся с формой проведения промежуточной аттестации, перечнем вопросов и практиче</w:t>
      </w:r>
      <w:r>
        <w:rPr>
          <w:sz w:val="26"/>
        </w:rPr>
        <w:t xml:space="preserve">ских заданий, рекомендуемых для подготовки к экзамену. Экзаменационные билеты оформляются в соответствии с формой (приложение №1 к настоящему Положению).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4.2.8 Во время сдачи устных экзаменов в аудитории может быть одновременно не более 4-5 обучающихся.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4.2.9 После ответа на вопросы экзаменационного билета экзаменуемому могут быть предложены дополнительные вопросы в пределах учебного материала, вынесенного на экзамены.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4.2.10 Во время экзамена студенты с разрешения экзаменаторов могут пользоваться справо</w:t>
      </w:r>
      <w:r>
        <w:rPr>
          <w:sz w:val="26"/>
        </w:rPr>
        <w:t xml:space="preserve">чной литературой, программами, макетами и другими наглядными пособиями.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4.2.11 В критерии оценки уровня подготовки входят: </w:t>
      </w:r>
    </w:p>
    <w:p w:rsidR="00725E9A" w:rsidRDefault="00FC40F7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уровень освоения студентов материала, предусмотренного учебной программой по дисциплине (дисциплинам); МДК, ПМ,  т.е. подтверждение</w:t>
      </w:r>
      <w:r>
        <w:rPr>
          <w:sz w:val="26"/>
        </w:rPr>
        <w:t xml:space="preserve">   уровней развития и освоения компетенций; </w:t>
      </w:r>
    </w:p>
    <w:p w:rsidR="00725E9A" w:rsidRDefault="00FC40F7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умения студента использовать теоретические знания при выполнении практических задач; </w:t>
      </w:r>
    </w:p>
    <w:p w:rsidR="00725E9A" w:rsidRDefault="00FC40F7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обоснованность, чёткость, краткость изложения ответа.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4.2.12. При явке на экзамен, обучающийся должен иметь при себе зачетну</w:t>
      </w:r>
      <w:r>
        <w:rPr>
          <w:sz w:val="26"/>
        </w:rPr>
        <w:t>ю книжку, которая предъявляется преподавателю в начале экзамена. 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</w:t>
      </w:r>
      <w:r>
        <w:rPr>
          <w:sz w:val="26"/>
        </w:rPr>
        <w:t xml:space="preserve">товки к экзамену по дисциплине.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4.2.13. Экзамен по дисциплине принимается, преподавателем(ми), который проводил учебные занятия по данной дисциплине в экзаменуемой группе.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4.2.14. Хорошо и отлично успевающим обучающимся может быть предоставлено право д</w:t>
      </w:r>
      <w:r>
        <w:rPr>
          <w:sz w:val="26"/>
        </w:rPr>
        <w:t xml:space="preserve">осрочной сдачи экзамена во время, свободное от занятий, при условии: </w:t>
      </w:r>
    </w:p>
    <w:p w:rsidR="00725E9A" w:rsidRDefault="00FC40F7">
      <w:pPr>
        <w:numPr>
          <w:ilvl w:val="0"/>
          <w:numId w:val="10"/>
        </w:numPr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выполнения учебного плана по дисциплине; </w:t>
      </w:r>
    </w:p>
    <w:p w:rsidR="00725E9A" w:rsidRDefault="00FC40F7">
      <w:pPr>
        <w:numPr>
          <w:ilvl w:val="0"/>
          <w:numId w:val="10"/>
        </w:numPr>
        <w:spacing w:after="0" w:line="240" w:lineRule="auto"/>
        <w:ind w:right="0" w:firstLine="709"/>
        <w:rPr>
          <w:sz w:val="26"/>
        </w:rPr>
      </w:pPr>
      <w:r>
        <w:rPr>
          <w:sz w:val="26"/>
        </w:rPr>
        <w:t xml:space="preserve">согласования с преподавателем, который проводил учебные занятия по данной дисциплине и разрешения заведующего отделением.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4.2.15. При </w:t>
      </w:r>
      <w:r>
        <w:rPr>
          <w:sz w:val="26"/>
        </w:rPr>
        <w:t>соответствующих результатах  текущего контроля успеваемости преподаватель имеет право освободить обучающегося от сдачи экзамена с оценкой «отлично». Результаты аттестации проставляются в соответствующие документы в соответствии с п. 4.4.3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lastRenderedPageBreak/>
        <w:t xml:space="preserve"> 4.2.16. Обучающи</w:t>
      </w:r>
      <w:r>
        <w:rPr>
          <w:sz w:val="26"/>
        </w:rPr>
        <w:t xml:space="preserve">йся, занявший призовое место на региональном чемпионате «Профессионалы» имеет право на получение оценки за экзамен автоматически, в случае если компетенция совпадает с содержанием ПМ. </w:t>
      </w:r>
    </w:p>
    <w:p w:rsidR="00725E9A" w:rsidRDefault="00FC40F7">
      <w:pPr>
        <w:spacing w:after="0" w:line="240" w:lineRule="auto"/>
        <w:ind w:left="0" w:right="0" w:firstLine="709"/>
        <w:jc w:val="center"/>
        <w:rPr>
          <w:sz w:val="26"/>
        </w:rPr>
      </w:pPr>
      <w:r>
        <w:rPr>
          <w:sz w:val="26"/>
          <w:u w:val="single" w:color="000000"/>
        </w:rPr>
        <w:t>4.3. Организация подготовки и защиты курсовых работ и проектов.</w:t>
      </w:r>
    </w:p>
    <w:p w:rsidR="00725E9A" w:rsidRDefault="00FC40F7">
      <w:pPr>
        <w:numPr>
          <w:ilvl w:val="2"/>
          <w:numId w:val="11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При под</w:t>
      </w:r>
      <w:r>
        <w:rPr>
          <w:sz w:val="26"/>
        </w:rPr>
        <w:t xml:space="preserve">готовке курсовых работ преподаватели и обучающиеся руководствуются п. 11.6. Положения об учебно-методической работе государственного автономногопрофессионального образовательного учреждения  Свердловской области «Нижнетагильский строительный колледж» </w:t>
      </w:r>
    </w:p>
    <w:p w:rsidR="00725E9A" w:rsidRDefault="00FC40F7">
      <w:pPr>
        <w:numPr>
          <w:ilvl w:val="2"/>
          <w:numId w:val="11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Прие</w:t>
      </w:r>
      <w:r>
        <w:rPr>
          <w:sz w:val="26"/>
        </w:rPr>
        <w:t xml:space="preserve">м (защита) курсовых работ (проектов) проводится до начала экзаменационной сессии. Перечень дисциплин и междисциплинарных курсов, по которым предусматривается выполнение курсовых работ, определяется учебным планом. </w:t>
      </w:r>
    </w:p>
    <w:p w:rsidR="00725E9A" w:rsidRDefault="00FC40F7">
      <w:pPr>
        <w:numPr>
          <w:ilvl w:val="2"/>
          <w:numId w:val="11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Уровень подготовки обучающегося определяе</w:t>
      </w:r>
      <w:r>
        <w:rPr>
          <w:sz w:val="26"/>
        </w:rPr>
        <w:t xml:space="preserve">тся оценками «отлично», «хорошо», «удовлетворительно», «неудовлетворительно». </w:t>
      </w:r>
    </w:p>
    <w:p w:rsidR="00725E9A" w:rsidRDefault="00725E9A">
      <w:pPr>
        <w:spacing w:after="0" w:line="240" w:lineRule="auto"/>
        <w:ind w:left="0" w:right="0" w:firstLine="709"/>
        <w:rPr>
          <w:sz w:val="26"/>
        </w:rPr>
      </w:pPr>
    </w:p>
    <w:p w:rsidR="00725E9A" w:rsidRDefault="00FC40F7">
      <w:pPr>
        <w:spacing w:after="0" w:line="240" w:lineRule="auto"/>
        <w:ind w:left="0" w:right="0" w:firstLine="709"/>
        <w:jc w:val="center"/>
        <w:rPr>
          <w:sz w:val="26"/>
          <w:u w:val="single" w:color="000000"/>
        </w:rPr>
      </w:pPr>
      <w:r>
        <w:rPr>
          <w:sz w:val="26"/>
          <w:u w:val="single" w:color="000000"/>
        </w:rPr>
        <w:t xml:space="preserve">4.4. Результаты промежуточной аттестации. </w:t>
      </w:r>
    </w:p>
    <w:p w:rsidR="00725E9A" w:rsidRDefault="00FC40F7">
      <w:pPr>
        <w:spacing w:after="0" w:line="240" w:lineRule="auto"/>
        <w:ind w:left="0" w:right="0" w:firstLine="709"/>
        <w:jc w:val="center"/>
        <w:rPr>
          <w:sz w:val="26"/>
        </w:rPr>
      </w:pPr>
      <w:r>
        <w:rPr>
          <w:sz w:val="26"/>
          <w:u w:val="single" w:color="000000"/>
        </w:rPr>
        <w:t>Порядок ликвидациизадолженностей.</w:t>
      </w:r>
    </w:p>
    <w:p w:rsidR="00725E9A" w:rsidRDefault="00FC40F7">
      <w:pPr>
        <w:numPr>
          <w:ilvl w:val="2"/>
          <w:numId w:val="12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Результаты промежуточной аттестации заносятся преподавателями дисциплин в журнал успеваемости, аттестационную ведомость и зачетную книжку обучающегося. Всем обучающимся в аттестационной ведомости должны быть поставлены оценки, не явившимся -  отметка о нея</w:t>
      </w:r>
      <w:r>
        <w:rPr>
          <w:sz w:val="26"/>
        </w:rPr>
        <w:t xml:space="preserve">вке.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При проведении экзамена (квалификационного) по профессиональному модулю на группу, кроме ведомости экзаменационной, оформляется ведомость допуска к экзамену, а на каждого обучающегося – оценочный лист.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При проведении комплексного экзамена по дисцип</w:t>
      </w:r>
      <w:r>
        <w:rPr>
          <w:sz w:val="26"/>
        </w:rPr>
        <w:t xml:space="preserve">линам одна общая оценка заносится преподавателями дисциплин, входящих в состав комплексного экзамена, в соответствующие документы.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Обучающимся, которые не смогли явиться на экзамены и зачеты в установленные учебным графиком (расписанием) сроки по уважител</w:t>
      </w:r>
      <w:r>
        <w:rPr>
          <w:sz w:val="26"/>
        </w:rPr>
        <w:t>ьным причинам и при условия представления подтверждающих документов (болезнь, подтвержденная справкой медицинской организации; смерть близких родственников (супруга, родителей, детей) с предъявлением документов, подтверждающих факт смерти родственников и д</w:t>
      </w:r>
      <w:r>
        <w:rPr>
          <w:sz w:val="26"/>
        </w:rPr>
        <w:t>окументов, подтверждающих родство)) - промежуточная аттестация может быть продлена по личному заявлению распоряжением заведующего отделением. В день проведения экзамена или зачета обучающийся обязан сообщить в учебную часть колледжа о неявке на экзамен (за</w:t>
      </w:r>
      <w:r>
        <w:rPr>
          <w:sz w:val="26"/>
        </w:rPr>
        <w:t>чет) по уважительным причинам. Подтверждающие документы о болезни должны быть представлены в учебную часть колледжа на следующий день после выписки или обращения в медицинскую организацию, другие подтверждающие документы пропуска по уважительным причинам п</w:t>
      </w:r>
      <w:r>
        <w:rPr>
          <w:sz w:val="26"/>
        </w:rPr>
        <w:t xml:space="preserve">редоставляются на следующий день после их выдачи. В противном случае, причина неявки считается неуважительной. Неявка на экзамен, зачет (контрольную работу) по неуважительным причинам приравнивается к неудовлетворительной оценке. </w:t>
      </w:r>
    </w:p>
    <w:p w:rsidR="00725E9A" w:rsidRDefault="00FC40F7">
      <w:pPr>
        <w:numPr>
          <w:ilvl w:val="2"/>
          <w:numId w:val="12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Результаты освоения дисци</w:t>
      </w:r>
      <w:r>
        <w:rPr>
          <w:sz w:val="26"/>
        </w:rPr>
        <w:t xml:space="preserve">плин или профессиональных модулей, изучаемых в течение нескольких семестров, в форме недифференцированного зачета, заносятся преподавателями дисциплин в журнал успеваемости и в </w:t>
      </w:r>
      <w:r>
        <w:rPr>
          <w:sz w:val="26"/>
        </w:rPr>
        <w:lastRenderedPageBreak/>
        <w:t>ведомость, оценкиучитываются наравне с экзаменационными при переводе на следующ</w:t>
      </w:r>
      <w:r>
        <w:rPr>
          <w:sz w:val="26"/>
        </w:rPr>
        <w:t>ий курс.</w:t>
      </w:r>
    </w:p>
    <w:p w:rsidR="00725E9A" w:rsidRDefault="00FC40F7">
      <w:pPr>
        <w:numPr>
          <w:ilvl w:val="2"/>
          <w:numId w:val="12"/>
        </w:num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В зачетную книжку обучающегося и оценочную ведомость проставляются оценки не ниже удовлетворительных.  </w:t>
      </w:r>
    </w:p>
    <w:p w:rsidR="00725E9A" w:rsidRDefault="00FC40F7">
      <w:pPr>
        <w:numPr>
          <w:ilvl w:val="2"/>
          <w:numId w:val="13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Обучающийся в случаях получения неудовлетворительной оценки по одной из дисциплин (модулей), изучаемых в текущем семестре на последний день про</w:t>
      </w:r>
      <w:r>
        <w:rPr>
          <w:sz w:val="26"/>
        </w:rPr>
        <w:t xml:space="preserve">межуточной аттестации, а также непрохождения промежуточной аттестациипри отсутствии уважительных причин считается имеющим академическую задолженность. Наличие академической задолженности является основанием недопуска к следующей промежуточной аттестации. </w:t>
      </w:r>
    </w:p>
    <w:p w:rsidR="00725E9A" w:rsidRDefault="00FC40F7">
      <w:pPr>
        <w:numPr>
          <w:ilvl w:val="2"/>
          <w:numId w:val="13"/>
        </w:numPr>
        <w:tabs>
          <w:tab w:val="left" w:pos="426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Обучающиеся обязаны ликвидировать академическую задолженность.</w:t>
      </w:r>
    </w:p>
    <w:p w:rsidR="00725E9A" w:rsidRDefault="00FC40F7">
      <w:pPr>
        <w:numPr>
          <w:ilvl w:val="2"/>
          <w:numId w:val="13"/>
        </w:numPr>
        <w:spacing w:after="0" w:line="240" w:lineRule="auto"/>
        <w:ind w:right="0" w:firstLine="709"/>
        <w:rPr>
          <w:sz w:val="26"/>
        </w:rPr>
      </w:pPr>
      <w:r>
        <w:rPr>
          <w:sz w:val="26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колледжем,  в пределах одного года с момента образования акаде</w:t>
      </w:r>
      <w:r>
        <w:rPr>
          <w:sz w:val="26"/>
        </w:rPr>
        <w:t>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25E9A" w:rsidRDefault="00FC40F7">
      <w:pPr>
        <w:numPr>
          <w:ilvl w:val="2"/>
          <w:numId w:val="13"/>
        </w:numPr>
        <w:spacing w:after="0" w:line="240" w:lineRule="auto"/>
        <w:ind w:right="0" w:firstLine="709"/>
        <w:rPr>
          <w:color w:val="FF0000"/>
          <w:sz w:val="26"/>
        </w:rPr>
      </w:pPr>
      <w:r>
        <w:rPr>
          <w:sz w:val="26"/>
        </w:rPr>
        <w:t>Ликвидация академической задолженности проводится в сроки, установленные учебной частью и утвер</w:t>
      </w:r>
      <w:r>
        <w:rPr>
          <w:sz w:val="26"/>
        </w:rPr>
        <w:t>жденные Педагогическим советом.</w:t>
      </w:r>
    </w:p>
    <w:p w:rsidR="00725E9A" w:rsidRDefault="00FC40F7">
      <w:pPr>
        <w:numPr>
          <w:ilvl w:val="2"/>
          <w:numId w:val="13"/>
        </w:numPr>
        <w:spacing w:after="0" w:line="240" w:lineRule="auto"/>
        <w:ind w:right="0" w:firstLine="709"/>
        <w:rPr>
          <w:sz w:val="26"/>
        </w:rPr>
      </w:pPr>
      <w:r>
        <w:rPr>
          <w:sz w:val="26"/>
        </w:rPr>
        <w:t>Для проведения промежуточной аттестации во второй раз колледжем создается комиссия, формируемаязаведующими отделений, состав которой утверждается распоряжением.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Результаты заседания аттестационной комиссии заносятся в проток</w:t>
      </w:r>
      <w:r>
        <w:rPr>
          <w:sz w:val="26"/>
        </w:rPr>
        <w:t>ол, ведомость, зачетную книжку обучающегося, журнал учебных занятий.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 xml:space="preserve">Результаты ликвидации академической задолженности вносятся преподавателями дисциплин (модулей) в журнал успеваемости, аттестационную ведомость, зачетную книжку обучающегося.  </w:t>
      </w:r>
    </w:p>
    <w:p w:rsidR="00725E9A" w:rsidRDefault="00FC40F7">
      <w:pPr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В случае не</w:t>
      </w:r>
      <w:r>
        <w:rPr>
          <w:sz w:val="26"/>
        </w:rPr>
        <w:t>удовлетворительного результата промежуточной аттестации по итогам комиссионной сдачи применяется пункт 4.4.12 Положения.</w:t>
      </w:r>
    </w:p>
    <w:p w:rsidR="00725E9A" w:rsidRDefault="00FC40F7">
      <w:pPr>
        <w:numPr>
          <w:ilvl w:val="2"/>
          <w:numId w:val="13"/>
        </w:numPr>
        <w:tabs>
          <w:tab w:val="left" w:pos="709"/>
          <w:tab w:val="left" w:pos="851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По результатам промежуточной аттестации принимается решение о продолжении обучения обучающегося в следующем семестре или переводе на сл</w:t>
      </w:r>
      <w:r>
        <w:rPr>
          <w:sz w:val="26"/>
        </w:rPr>
        <w:t xml:space="preserve">едующий курс. Обучающиеся переводятся на следующий курс при наличии оценок не ниже удовлетворительных по всем предметам данного курса и дифференцированного зачёта по производственной практике, а также квалификационных экзаменов на «освоил». </w:t>
      </w:r>
    </w:p>
    <w:p w:rsidR="00725E9A" w:rsidRDefault="00FC40F7">
      <w:pPr>
        <w:numPr>
          <w:ilvl w:val="2"/>
          <w:numId w:val="13"/>
        </w:numPr>
        <w:tabs>
          <w:tab w:val="left" w:pos="426"/>
          <w:tab w:val="left" w:pos="851"/>
        </w:tabs>
        <w:spacing w:after="0" w:line="240" w:lineRule="auto"/>
        <w:ind w:right="0" w:firstLine="709"/>
        <w:rPr>
          <w:sz w:val="26"/>
        </w:rPr>
      </w:pPr>
      <w:r>
        <w:rPr>
          <w:sz w:val="26"/>
        </w:rPr>
        <w:t>Обучающиеся, н</w:t>
      </w:r>
      <w:r>
        <w:rPr>
          <w:sz w:val="26"/>
        </w:rPr>
        <w:t>е прошедшие промежуточной аттестации по уважительным причинам или имеющие одну академическую задолженность, переводятся  на следующий курс условно в соответствии с пунктом 4.4.4настоящего Положения.</w:t>
      </w:r>
    </w:p>
    <w:p w:rsidR="00725E9A" w:rsidRDefault="00FC40F7">
      <w:pPr>
        <w:tabs>
          <w:tab w:val="left" w:pos="993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4.4.11Обучающиеся по основным профессиональным образовате</w:t>
      </w:r>
      <w:r>
        <w:rPr>
          <w:sz w:val="26"/>
        </w:rPr>
        <w:t xml:space="preserve">льным программам, не ликвидировавшие академической задолженности в установленные сроки, отчисляются из колледжа как не выполнившие обязанностей по добросовестному освоению образовательной программы и выполнению учебного плана. </w:t>
      </w:r>
    </w:p>
    <w:p w:rsidR="00725E9A" w:rsidRDefault="00FC40F7">
      <w:pPr>
        <w:tabs>
          <w:tab w:val="left" w:pos="993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4.4.12 По завершении всех эк</w:t>
      </w:r>
      <w:r>
        <w:rPr>
          <w:sz w:val="26"/>
        </w:rPr>
        <w:t xml:space="preserve">заменов допускается повторная сдача экзамена с целью повышения оценки не более чем по одной дисциплине с согласия заведующего отделением в установленные сроки. </w:t>
      </w:r>
    </w:p>
    <w:p w:rsidR="00725E9A" w:rsidRDefault="00FC40F7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lastRenderedPageBreak/>
        <w:t xml:space="preserve">В случае производственной необходимости, заведующий отделением, по согласованию с заместителем </w:t>
      </w:r>
      <w:r>
        <w:rPr>
          <w:sz w:val="26"/>
        </w:rPr>
        <w:t>директора по УР, имеет право поручить прием ликвидации академической задолженности или прием повторной сдачи экзамена с целью повышения оценки другому преподавателю, обладающему необходимыми компетенциями по аттестуемой дисциплине и ПМ.</w:t>
      </w:r>
    </w:p>
    <w:p w:rsidR="00725E9A" w:rsidRDefault="00FC40F7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Обучающимся - выпус</w:t>
      </w:r>
      <w:r>
        <w:rPr>
          <w:sz w:val="26"/>
        </w:rPr>
        <w:t xml:space="preserve">кникам, имеющим оценку «отлично» не менее чем по 75% дисциплин учебного плана, разрешается повторная сдача экзамена с целью повышения оценки с согласия заведующего отделением. </w:t>
      </w:r>
    </w:p>
    <w:p w:rsidR="00725E9A" w:rsidRDefault="00FC40F7">
      <w:pPr>
        <w:numPr>
          <w:ilvl w:val="2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6"/>
        </w:rPr>
      </w:pPr>
      <w:r>
        <w:rPr>
          <w:sz w:val="26"/>
        </w:rPr>
        <w:t>В случае несогласия обучающегося с полученной оценкой, он вправе подать письмен</w:t>
      </w:r>
      <w:r>
        <w:rPr>
          <w:sz w:val="26"/>
        </w:rPr>
        <w:t xml:space="preserve">ную апелляцию на имя директора колледжа. Утверждает состав апелляционной комиссии и дает разрешение на переаттестацию комиссией директор колледжа. </w:t>
      </w:r>
    </w:p>
    <w:p w:rsidR="00725E9A" w:rsidRDefault="00725E9A">
      <w:pPr>
        <w:spacing w:after="0" w:line="240" w:lineRule="auto"/>
        <w:ind w:left="0" w:right="0" w:firstLine="709"/>
        <w:jc w:val="left"/>
        <w:rPr>
          <w:sz w:val="26"/>
        </w:rPr>
      </w:pPr>
    </w:p>
    <w:p w:rsidR="00725E9A" w:rsidRDefault="00725E9A">
      <w:pPr>
        <w:spacing w:after="0" w:line="240" w:lineRule="auto"/>
        <w:ind w:left="710" w:right="0" w:firstLine="0"/>
        <w:jc w:val="left"/>
        <w:rPr>
          <w:color w:val="FF0000"/>
          <w:sz w:val="26"/>
        </w:rPr>
      </w:pPr>
    </w:p>
    <w:p w:rsidR="00725E9A" w:rsidRDefault="00FC40F7">
      <w:pPr>
        <w:spacing w:after="0" w:line="240" w:lineRule="auto"/>
        <w:ind w:left="710" w:right="46" w:firstLine="0"/>
        <w:rPr>
          <w:sz w:val="26"/>
        </w:rPr>
      </w:pPr>
      <w:r>
        <w:rPr>
          <w:sz w:val="26"/>
        </w:rPr>
        <w:t xml:space="preserve">СОГЛАСОВАНО  </w:t>
      </w:r>
    </w:p>
    <w:p w:rsidR="00725E9A" w:rsidRDefault="00FC40F7">
      <w:pPr>
        <w:spacing w:after="0" w:line="240" w:lineRule="auto"/>
        <w:ind w:left="710" w:right="2827" w:firstLine="0"/>
        <w:rPr>
          <w:sz w:val="26"/>
        </w:rPr>
      </w:pPr>
      <w:r>
        <w:rPr>
          <w:sz w:val="26"/>
        </w:rPr>
        <w:t xml:space="preserve">Протокол заседания педагогического совета </w:t>
      </w:r>
    </w:p>
    <w:p w:rsidR="00725E9A" w:rsidRDefault="00FC40F7">
      <w:pPr>
        <w:spacing w:after="0" w:line="240" w:lineRule="auto"/>
        <w:ind w:left="710" w:right="2827" w:firstLine="0"/>
        <w:rPr>
          <w:sz w:val="26"/>
        </w:rPr>
      </w:pPr>
      <w:r>
        <w:rPr>
          <w:sz w:val="26"/>
        </w:rPr>
        <w:t>от   31.08.2023 г.   № 5</w:t>
      </w:r>
    </w:p>
    <w:p w:rsidR="00725E9A" w:rsidRDefault="00725E9A">
      <w:pPr>
        <w:spacing w:after="0" w:line="240" w:lineRule="auto"/>
        <w:ind w:left="710" w:right="2827" w:firstLine="0"/>
        <w:rPr>
          <w:sz w:val="26"/>
        </w:rPr>
      </w:pPr>
    </w:p>
    <w:p w:rsidR="00725E9A" w:rsidRDefault="00FC40F7">
      <w:pPr>
        <w:spacing w:after="0" w:line="240" w:lineRule="auto"/>
        <w:ind w:left="710" w:right="3705" w:firstLine="0"/>
        <w:rPr>
          <w:sz w:val="26"/>
        </w:rPr>
      </w:pPr>
      <w:r>
        <w:rPr>
          <w:sz w:val="26"/>
        </w:rPr>
        <w:t xml:space="preserve">Протокол заседания совета колледжа </w:t>
      </w:r>
    </w:p>
    <w:p w:rsidR="00725E9A" w:rsidRDefault="00FC40F7">
      <w:pPr>
        <w:spacing w:after="0" w:line="240" w:lineRule="auto"/>
        <w:ind w:left="710" w:right="3705" w:firstLine="0"/>
        <w:rPr>
          <w:sz w:val="26"/>
        </w:rPr>
      </w:pPr>
      <w:r>
        <w:rPr>
          <w:sz w:val="26"/>
        </w:rPr>
        <w:t>от  15.09.2023 г. № 4</w:t>
      </w:r>
    </w:p>
    <w:p w:rsidR="00725E9A" w:rsidRDefault="00725E9A">
      <w:pPr>
        <w:spacing w:after="0" w:line="240" w:lineRule="auto"/>
        <w:ind w:left="710" w:right="3705" w:firstLine="0"/>
        <w:rPr>
          <w:sz w:val="26"/>
        </w:rPr>
      </w:pPr>
    </w:p>
    <w:p w:rsidR="00725E9A" w:rsidRDefault="00FC40F7">
      <w:pPr>
        <w:spacing w:after="0" w:line="240" w:lineRule="auto"/>
        <w:ind w:left="710" w:right="46" w:firstLine="0"/>
        <w:rPr>
          <w:sz w:val="26"/>
        </w:rPr>
      </w:pPr>
      <w:r>
        <w:rPr>
          <w:sz w:val="26"/>
        </w:rPr>
        <w:t xml:space="preserve">Мотивированное мнение студенческого совета учтено </w:t>
      </w:r>
    </w:p>
    <w:p w:rsidR="00725E9A" w:rsidRDefault="00FC40F7">
      <w:pPr>
        <w:spacing w:after="0" w:line="240" w:lineRule="auto"/>
        <w:ind w:left="710" w:right="46" w:firstLine="0"/>
        <w:rPr>
          <w:sz w:val="26"/>
        </w:rPr>
      </w:pPr>
      <w:r>
        <w:rPr>
          <w:sz w:val="26"/>
        </w:rPr>
        <w:t>Протокол от 11.09.2023г.  № 1</w:t>
      </w:r>
    </w:p>
    <w:p w:rsidR="00725E9A" w:rsidRDefault="00725E9A">
      <w:pPr>
        <w:spacing w:after="0" w:line="240" w:lineRule="auto"/>
        <w:ind w:left="710" w:right="0" w:firstLine="0"/>
        <w:jc w:val="left"/>
      </w:pPr>
    </w:p>
    <w:p w:rsidR="00725E9A" w:rsidRDefault="00725E9A">
      <w:pPr>
        <w:sectPr w:rsidR="00725E9A">
          <w:headerReference w:type="default" r:id="rId8"/>
          <w:headerReference w:type="first" r:id="rId9"/>
          <w:pgSz w:w="11900" w:h="16840"/>
          <w:pgMar w:top="1134" w:right="850" w:bottom="1134" w:left="1701" w:header="759" w:footer="720" w:gutter="0"/>
          <w:cols w:space="720"/>
          <w:titlePg/>
        </w:sectPr>
      </w:pPr>
    </w:p>
    <w:p w:rsidR="00725E9A" w:rsidRDefault="00FC40F7">
      <w:pPr>
        <w:spacing w:after="0" w:line="240" w:lineRule="auto"/>
        <w:ind w:left="0" w:right="50" w:firstLine="0"/>
        <w:jc w:val="center"/>
      </w:pPr>
      <w:r>
        <w:rPr>
          <w:sz w:val="20"/>
        </w:rPr>
        <w:lastRenderedPageBreak/>
        <w:t xml:space="preserve">15 </w:t>
      </w:r>
    </w:p>
    <w:p w:rsidR="00725E9A" w:rsidRDefault="00FC40F7">
      <w:pPr>
        <w:spacing w:after="0" w:line="240" w:lineRule="auto"/>
        <w:ind w:left="6237" w:right="0" w:firstLine="0"/>
        <w:jc w:val="left"/>
        <w:rPr>
          <w:i/>
        </w:rPr>
      </w:pPr>
      <w:r>
        <w:rPr>
          <w:i/>
        </w:rPr>
        <w:t xml:space="preserve">Приложение№1  </w:t>
      </w:r>
    </w:p>
    <w:p w:rsidR="00725E9A" w:rsidRDefault="00FC40F7">
      <w:pPr>
        <w:spacing w:after="0" w:line="240" w:lineRule="auto"/>
        <w:ind w:left="6237" w:right="0" w:firstLine="0"/>
        <w:jc w:val="left"/>
      </w:pPr>
      <w:r>
        <w:rPr>
          <w:i/>
        </w:rPr>
        <w:t xml:space="preserve">к Положению о формах, периодичности и порядке текущего контроля успеваемости  и промежуточной аттестации обучающихся в государственном автономном профессиональном  образовательном учреждении  Свердловской области «Нижнетагильский строительный колледж». </w:t>
      </w:r>
    </w:p>
    <w:p w:rsidR="00725E9A" w:rsidRDefault="00725E9A">
      <w:pPr>
        <w:spacing w:after="0" w:line="240" w:lineRule="auto"/>
        <w:ind w:left="5559" w:right="0" w:firstLine="0"/>
        <w:jc w:val="center"/>
      </w:pPr>
    </w:p>
    <w:p w:rsidR="00725E9A" w:rsidRDefault="00725E9A">
      <w:pPr>
        <w:spacing w:after="0" w:line="240" w:lineRule="auto"/>
        <w:ind w:left="730" w:right="0" w:firstLine="0"/>
        <w:jc w:val="center"/>
      </w:pPr>
    </w:p>
    <w:p w:rsidR="00725E9A" w:rsidRDefault="00FC40F7">
      <w:pPr>
        <w:tabs>
          <w:tab w:val="center" w:pos="7498"/>
          <w:tab w:val="center" w:pos="10381"/>
        </w:tabs>
        <w:spacing w:after="0" w:line="240" w:lineRule="auto"/>
        <w:ind w:left="9639" w:right="0" w:firstLine="0"/>
        <w:jc w:val="left"/>
      </w:pPr>
      <w:r>
        <w:rPr>
          <w:rFonts w:ascii="Calibri" w:hAnsi="Calibri"/>
          <w:sz w:val="22"/>
        </w:rPr>
        <w:tab/>
      </w:r>
      <w:r>
        <w:rPr>
          <w:sz w:val="26"/>
        </w:rPr>
        <w:t xml:space="preserve">УТВЕРЖДАЮ </w:t>
      </w:r>
    </w:p>
    <w:p w:rsidR="00725E9A" w:rsidRDefault="00FC40F7">
      <w:pPr>
        <w:tabs>
          <w:tab w:val="center" w:pos="7498"/>
          <w:tab w:val="center" w:pos="10742"/>
        </w:tabs>
        <w:spacing w:after="0" w:line="240" w:lineRule="auto"/>
        <w:ind w:left="9639" w:right="0" w:firstLine="0"/>
        <w:jc w:val="left"/>
      </w:pPr>
      <w:r>
        <w:rPr>
          <w:rFonts w:ascii="Calibri" w:hAnsi="Calibri"/>
          <w:sz w:val="22"/>
        </w:rPr>
        <w:tab/>
      </w:r>
      <w:r>
        <w:rPr>
          <w:sz w:val="26"/>
        </w:rPr>
        <w:t>Заместитель директора по УР</w:t>
      </w:r>
    </w:p>
    <w:p w:rsidR="00725E9A" w:rsidRDefault="00FC40F7">
      <w:pPr>
        <w:tabs>
          <w:tab w:val="center" w:pos="710"/>
          <w:tab w:val="center" w:pos="11469"/>
        </w:tabs>
        <w:spacing w:after="0" w:line="240" w:lineRule="auto"/>
        <w:ind w:left="9639" w:right="0" w:firstLine="0"/>
        <w:jc w:val="left"/>
        <w:rPr>
          <w:sz w:val="26"/>
        </w:rPr>
      </w:pPr>
      <w:r>
        <w:rPr>
          <w:sz w:val="43"/>
          <w:vertAlign w:val="subscript"/>
        </w:rPr>
        <w:tab/>
      </w:r>
      <w:r>
        <w:rPr>
          <w:sz w:val="26"/>
        </w:rPr>
        <w:t>__________________/_____________/</w:t>
      </w:r>
    </w:p>
    <w:p w:rsidR="00725E9A" w:rsidRDefault="00FC40F7">
      <w:pPr>
        <w:tabs>
          <w:tab w:val="center" w:pos="710"/>
          <w:tab w:val="center" w:pos="11469"/>
        </w:tabs>
        <w:spacing w:after="0" w:line="240" w:lineRule="auto"/>
        <w:ind w:left="9639" w:right="0" w:firstLine="0"/>
        <w:jc w:val="center"/>
        <w:rPr>
          <w:sz w:val="20"/>
        </w:rPr>
      </w:pPr>
      <w:r>
        <w:rPr>
          <w:sz w:val="20"/>
        </w:rPr>
        <w:t>подпись                                ФИО</w:t>
      </w:r>
    </w:p>
    <w:p w:rsidR="00725E9A" w:rsidRDefault="00FC40F7">
      <w:pPr>
        <w:spacing w:after="0" w:line="240" w:lineRule="auto"/>
        <w:ind w:left="9639" w:right="18" w:firstLine="0"/>
        <w:jc w:val="left"/>
      </w:pPr>
      <w:r>
        <w:rPr>
          <w:sz w:val="26"/>
        </w:rPr>
        <w:t xml:space="preserve">«______»_________20_____г. </w:t>
      </w:r>
    </w:p>
    <w:p w:rsidR="00725E9A" w:rsidRDefault="00725E9A">
      <w:pPr>
        <w:spacing w:after="0" w:line="240" w:lineRule="auto"/>
        <w:ind w:left="9639" w:right="0" w:firstLine="0"/>
        <w:jc w:val="left"/>
      </w:pPr>
    </w:p>
    <w:p w:rsidR="00725E9A" w:rsidRDefault="00725E9A">
      <w:pPr>
        <w:spacing w:after="0" w:line="240" w:lineRule="auto"/>
        <w:ind w:left="4815" w:right="0" w:firstLine="0"/>
        <w:jc w:val="center"/>
      </w:pPr>
    </w:p>
    <w:p w:rsidR="00725E9A" w:rsidRDefault="00FC40F7">
      <w:pPr>
        <w:pStyle w:val="1"/>
        <w:numPr>
          <w:ilvl w:val="0"/>
          <w:numId w:val="0"/>
        </w:numPr>
        <w:spacing w:after="0" w:line="240" w:lineRule="auto"/>
        <w:ind w:left="722" w:right="129"/>
      </w:pPr>
      <w:r>
        <w:t>ЭКЗАМЕНАЦИОННЫЙ БИЛЕТ № 1</w:t>
      </w:r>
    </w:p>
    <w:p w:rsidR="00725E9A" w:rsidRDefault="00FC40F7">
      <w:pPr>
        <w:tabs>
          <w:tab w:val="center" w:pos="5088"/>
          <w:tab w:val="center" w:pos="9912"/>
        </w:tabs>
        <w:spacing w:after="0" w:line="240" w:lineRule="auto"/>
        <w:ind w:left="0" w:right="0" w:firstLine="0"/>
        <w:jc w:val="left"/>
      </w:pPr>
      <w:r>
        <w:t xml:space="preserve">По дисциплине ____________________________________ </w:t>
      </w:r>
      <w:r>
        <w:rPr>
          <w:u w:val="single" w:color="000000"/>
        </w:rPr>
        <w:t xml:space="preserve">Базы данных </w:t>
      </w:r>
      <w:r>
        <w:rPr>
          <w:u w:val="single" w:color="000000"/>
        </w:rPr>
        <w:tab/>
      </w:r>
    </w:p>
    <w:p w:rsidR="00725E9A" w:rsidRDefault="00FC40F7">
      <w:pPr>
        <w:tabs>
          <w:tab w:val="center" w:pos="5088"/>
          <w:tab w:val="center" w:pos="9912"/>
        </w:tabs>
        <w:spacing w:after="0" w:line="240" w:lineRule="auto"/>
        <w:ind w:left="0" w:right="0" w:firstLine="0"/>
        <w:jc w:val="left"/>
      </w:pPr>
      <w:r>
        <w:t>Курс ______</w:t>
      </w:r>
      <w:r>
        <w:tab/>
      </w:r>
      <w:r>
        <w:t xml:space="preserve">специальность </w:t>
      </w:r>
      <w:r>
        <w:rPr>
          <w:u w:val="single" w:color="000000"/>
        </w:rPr>
        <w:t>_____________________________________________________________</w:t>
      </w:r>
    </w:p>
    <w:p w:rsidR="00725E9A" w:rsidRDefault="00FC40F7">
      <w:pPr>
        <w:tabs>
          <w:tab w:val="center" w:pos="1155"/>
          <w:tab w:val="center" w:pos="7807"/>
        </w:tabs>
        <w:spacing w:after="0" w:line="240" w:lineRule="auto"/>
        <w:ind w:left="0" w:right="0" w:firstLine="0"/>
        <w:jc w:val="center"/>
        <w:rPr>
          <w:sz w:val="24"/>
        </w:rPr>
      </w:pPr>
      <w:r>
        <w:rPr>
          <w:sz w:val="24"/>
        </w:rPr>
        <w:t>наименование специальности</w:t>
      </w:r>
    </w:p>
    <w:p w:rsidR="00725E9A" w:rsidRDefault="00FC40F7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1.</w:t>
      </w:r>
    </w:p>
    <w:p w:rsidR="00725E9A" w:rsidRDefault="00FC40F7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2.</w:t>
      </w:r>
    </w:p>
    <w:p w:rsidR="00725E9A" w:rsidRDefault="00FC40F7">
      <w:pPr>
        <w:tabs>
          <w:tab w:val="center" w:pos="1597"/>
          <w:tab w:val="center" w:pos="3446"/>
        </w:tabs>
        <w:spacing w:after="0" w:line="240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t xml:space="preserve">Преподаватель </w:t>
      </w:r>
      <w:r>
        <w:tab/>
        <w:t>______________/_________________/</w:t>
      </w:r>
    </w:p>
    <w:p w:rsidR="00725E9A" w:rsidRDefault="00FC40F7">
      <w:pPr>
        <w:tabs>
          <w:tab w:val="center" w:pos="1597"/>
          <w:tab w:val="center" w:pos="3446"/>
          <w:tab w:val="left" w:pos="5205"/>
        </w:tabs>
        <w:spacing w:after="0" w:line="240" w:lineRule="auto"/>
        <w:ind w:left="0" w:right="0" w:firstLine="0"/>
        <w:jc w:val="lef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ФИО</w:t>
      </w:r>
    </w:p>
    <w:p w:rsidR="00725E9A" w:rsidRDefault="00725E9A">
      <w:pPr>
        <w:spacing w:after="0" w:line="240" w:lineRule="auto"/>
        <w:ind w:left="0" w:right="46" w:firstLine="0"/>
      </w:pPr>
    </w:p>
    <w:p w:rsidR="00725E9A" w:rsidRDefault="00FC40F7">
      <w:pPr>
        <w:spacing w:after="0" w:line="240" w:lineRule="auto"/>
        <w:ind w:left="0" w:right="46" w:firstLine="0"/>
      </w:pPr>
      <w:r>
        <w:t>СОГЛАСОВАНО ПЦК (наименование дисциплин)</w:t>
      </w:r>
    </w:p>
    <w:p w:rsidR="00725E9A" w:rsidRDefault="00FC40F7">
      <w:pPr>
        <w:spacing w:after="0" w:line="240" w:lineRule="auto"/>
        <w:ind w:left="0" w:right="18" w:firstLine="0"/>
      </w:pPr>
      <w:r>
        <w:t xml:space="preserve">Председатель </w:t>
      </w:r>
      <w:r>
        <w:t>_____________/_________________/</w:t>
      </w:r>
    </w:p>
    <w:p w:rsidR="00725E9A" w:rsidRDefault="00FC40F7">
      <w:pPr>
        <w:spacing w:after="0" w:line="240" w:lineRule="auto"/>
        <w:ind w:left="0" w:right="18" w:firstLine="0"/>
        <w:rPr>
          <w:sz w:val="24"/>
        </w:rPr>
      </w:pPr>
      <w:r>
        <w:rPr>
          <w:sz w:val="24"/>
        </w:rPr>
        <w:t xml:space="preserve">                                  подпись                         ФИО</w:t>
      </w:r>
    </w:p>
    <w:p w:rsidR="00725E9A" w:rsidRDefault="00FC40F7">
      <w:pPr>
        <w:spacing w:after="0" w:line="240" w:lineRule="auto"/>
        <w:ind w:left="0" w:right="18" w:firstLine="0"/>
      </w:pPr>
      <w:r>
        <w:t xml:space="preserve"> «       » ___________20______г. </w:t>
      </w:r>
    </w:p>
    <w:sectPr w:rsidR="00725E9A" w:rsidSect="00725E9A">
      <w:headerReference w:type="default" r:id="rId10"/>
      <w:pgSz w:w="16840" w:h="11900" w:orient="landscape"/>
      <w:pgMar w:top="1440" w:right="806" w:bottom="1440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F7" w:rsidRDefault="00FC40F7" w:rsidP="00725E9A">
      <w:pPr>
        <w:spacing w:after="0" w:line="240" w:lineRule="auto"/>
      </w:pPr>
      <w:r>
        <w:separator/>
      </w:r>
    </w:p>
  </w:endnote>
  <w:endnote w:type="continuationSeparator" w:id="1">
    <w:p w:rsidR="00FC40F7" w:rsidRDefault="00FC40F7" w:rsidP="0072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F7" w:rsidRDefault="00FC40F7" w:rsidP="00725E9A">
      <w:pPr>
        <w:spacing w:after="0" w:line="240" w:lineRule="auto"/>
      </w:pPr>
      <w:r>
        <w:separator/>
      </w:r>
    </w:p>
  </w:footnote>
  <w:footnote w:type="continuationSeparator" w:id="1">
    <w:p w:rsidR="00FC40F7" w:rsidRDefault="00FC40F7" w:rsidP="0072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9A" w:rsidRDefault="00725E9A">
    <w:pPr>
      <w:spacing w:after="0" w:line="264" w:lineRule="auto"/>
      <w:ind w:left="0" w:right="56" w:firstLine="0"/>
      <w:jc w:val="center"/>
      <w:rPr>
        <w:sz w:val="24"/>
      </w:rPr>
    </w:pPr>
    <w:r>
      <w:rPr>
        <w:sz w:val="24"/>
      </w:rPr>
      <w:fldChar w:fldCharType="begin"/>
    </w:r>
    <w:r w:rsidR="00FC40F7">
      <w:rPr>
        <w:sz w:val="24"/>
      </w:rPr>
      <w:instrText xml:space="preserve">PAGE </w:instrText>
    </w:r>
    <w:r w:rsidR="00BD2110">
      <w:rPr>
        <w:sz w:val="24"/>
      </w:rPr>
      <w:fldChar w:fldCharType="separate"/>
    </w:r>
    <w:r w:rsidR="00BD2110">
      <w:rPr>
        <w:noProof/>
        <w:sz w:val="24"/>
      </w:rPr>
      <w:t>11</w:t>
    </w:r>
    <w:r>
      <w:rPr>
        <w:sz w:val="24"/>
      </w:rPr>
      <w:fldChar w:fldCharType="end"/>
    </w:r>
  </w:p>
  <w:p w:rsidR="00725E9A" w:rsidRDefault="00725E9A">
    <w:pPr>
      <w:spacing w:after="0" w:line="264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9A" w:rsidRDefault="00725E9A">
    <w:pPr>
      <w:spacing w:after="0" w:line="264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9A" w:rsidRDefault="00725E9A">
    <w:pPr>
      <w:spacing w:after="160" w:line="264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DC"/>
    <w:multiLevelType w:val="multilevel"/>
    <w:tmpl w:val="762E5B7E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4"/>
      <w:numFmt w:val="decimal"/>
      <w:lvlText w:val="%1.%2"/>
      <w:lvlJc w:val="left"/>
      <w:pPr>
        <w:ind w:left="7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decimal"/>
      <w:lvlText w:val="%1.%2.%3."/>
      <w:lvlJc w:val="left"/>
      <w:pPr>
        <w:ind w:left="10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08D03AD4"/>
    <w:multiLevelType w:val="multilevel"/>
    <w:tmpl w:val="4D0E7D2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3"/>
      <w:numFmt w:val="decimal"/>
      <w:lvlText w:val="%1.%2"/>
      <w:lvlJc w:val="left"/>
      <w:pPr>
        <w:ind w:left="7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decimal"/>
      <w:lvlText w:val="%1.%2.%3."/>
      <w:lvlJc w:val="left"/>
      <w:pPr>
        <w:ind w:left="10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0A657E71"/>
    <w:multiLevelType w:val="multilevel"/>
    <w:tmpl w:val="2D546622"/>
    <w:lvl w:ilvl="0">
      <w:start w:val="1"/>
      <w:numFmt w:val="bullet"/>
      <w:lvlText w:val=""/>
      <w:lvlJc w:val="left"/>
      <w:pPr>
        <w:ind w:left="14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>
    <w:nsid w:val="0E0F12B0"/>
    <w:multiLevelType w:val="multilevel"/>
    <w:tmpl w:val="270A1D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>
    <w:nsid w:val="18703AB6"/>
    <w:multiLevelType w:val="multilevel"/>
    <w:tmpl w:val="15C6A01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4"/>
      <w:numFmt w:val="decimal"/>
      <w:lvlText w:val="%1.%2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>
    <w:nsid w:val="2169735A"/>
    <w:multiLevelType w:val="multilevel"/>
    <w:tmpl w:val="2334D78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4"/>
      <w:numFmt w:val="decimal"/>
      <w:lvlText w:val="%1.%2"/>
      <w:lvlJc w:val="left"/>
      <w:pPr>
        <w:ind w:left="7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6">
    <w:nsid w:val="294B5E41"/>
    <w:multiLevelType w:val="multilevel"/>
    <w:tmpl w:val="7EDE6EE0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7">
    <w:nsid w:val="3DDD0E10"/>
    <w:multiLevelType w:val="multilevel"/>
    <w:tmpl w:val="5C9E9D78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8">
    <w:nsid w:val="41AD3A0E"/>
    <w:multiLevelType w:val="multilevel"/>
    <w:tmpl w:val="EF760F7E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430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502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574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646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718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790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862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9344" w:firstLine="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</w:rPr>
    </w:lvl>
  </w:abstractNum>
  <w:abstractNum w:abstractNumId="9">
    <w:nsid w:val="4AB40F3C"/>
    <w:multiLevelType w:val="multilevel"/>
    <w:tmpl w:val="5E7041E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4B570403"/>
    <w:multiLevelType w:val="multilevel"/>
    <w:tmpl w:val="8E5CE0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983884"/>
    <w:multiLevelType w:val="multilevel"/>
    <w:tmpl w:val="D016930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2">
    <w:nsid w:val="5685718E"/>
    <w:multiLevelType w:val="multilevel"/>
    <w:tmpl w:val="42A4E0AE"/>
    <w:lvl w:ilvl="0">
      <w:start w:val="1"/>
      <w:numFmt w:val="bullet"/>
      <w:lvlText w:val=""/>
      <w:lvlJc w:val="left"/>
      <w:pPr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13">
    <w:nsid w:val="75DC53C0"/>
    <w:multiLevelType w:val="multilevel"/>
    <w:tmpl w:val="4A228E1C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3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4">
    <w:nsid w:val="7C907241"/>
    <w:multiLevelType w:val="multilevel"/>
    <w:tmpl w:val="0B507832"/>
    <w:lvl w:ilvl="0">
      <w:start w:val="4"/>
      <w:numFmt w:val="decimal"/>
      <w:lvlText w:val="%1"/>
      <w:lvlJc w:val="left"/>
      <w:pPr>
        <w:ind w:left="750" w:hanging="750"/>
      </w:pPr>
    </w:lvl>
    <w:lvl w:ilvl="1">
      <w:start w:val="4"/>
      <w:numFmt w:val="decimal"/>
      <w:lvlText w:val="%1.%2"/>
      <w:lvlJc w:val="left"/>
      <w:pPr>
        <w:ind w:left="750" w:hanging="750"/>
      </w:pPr>
    </w:lvl>
    <w:lvl w:ilvl="2">
      <w:start w:val="13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9A"/>
    <w:rsid w:val="00725E9A"/>
    <w:rsid w:val="00BD2110"/>
    <w:rsid w:val="00FC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725E9A"/>
    <w:pPr>
      <w:spacing w:after="10" w:line="276" w:lineRule="auto"/>
      <w:ind w:left="751" w:right="28" w:firstLine="700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1"/>
    <w:uiPriority w:val="9"/>
    <w:qFormat/>
    <w:rsid w:val="00725E9A"/>
    <w:pPr>
      <w:keepNext/>
      <w:keepLines/>
      <w:numPr>
        <w:numId w:val="15"/>
      </w:numPr>
      <w:spacing w:after="12" w:line="264" w:lineRule="auto"/>
      <w:ind w:left="701" w:hanging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725E9A"/>
    <w:pPr>
      <w:keepNext/>
      <w:keepLines/>
      <w:spacing w:after="21" w:line="264" w:lineRule="auto"/>
      <w:ind w:left="710"/>
      <w:jc w:val="right"/>
      <w:outlineLvl w:val="1"/>
    </w:pPr>
    <w:rPr>
      <w:rFonts w:ascii="Times New Roman" w:hAnsi="Times New Roman"/>
      <w:sz w:val="28"/>
      <w:u w:val="single" w:color="000000"/>
    </w:rPr>
  </w:style>
  <w:style w:type="paragraph" w:styleId="3">
    <w:name w:val="heading 3"/>
    <w:next w:val="a"/>
    <w:link w:val="30"/>
    <w:uiPriority w:val="9"/>
    <w:qFormat/>
    <w:rsid w:val="00725E9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5E9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25E9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725E9A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rsid w:val="00725E9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5E9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25E9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5E9A"/>
    <w:rPr>
      <w:rFonts w:ascii="XO Thames" w:hAnsi="XO Thames"/>
      <w:sz w:val="28"/>
    </w:rPr>
  </w:style>
  <w:style w:type="paragraph" w:styleId="a3">
    <w:name w:val="Balloon Text"/>
    <w:basedOn w:val="a"/>
    <w:link w:val="a4"/>
    <w:rsid w:val="00725E9A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0"/>
    <w:link w:val="a3"/>
    <w:rsid w:val="00725E9A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725E9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5E9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5E9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5E9A"/>
    <w:rPr>
      <w:rFonts w:ascii="XO Thames" w:hAnsi="XO Thames"/>
      <w:sz w:val="28"/>
    </w:rPr>
  </w:style>
  <w:style w:type="paragraph" w:customStyle="1" w:styleId="Endnote">
    <w:name w:val="Endnote"/>
    <w:link w:val="Endnote0"/>
    <w:rsid w:val="00725E9A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725E9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725E9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25E9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25E9A"/>
    <w:rPr>
      <w:rFonts w:ascii="XO Thames" w:hAnsi="XO Thames"/>
      <w:sz w:val="28"/>
    </w:rPr>
  </w:style>
  <w:style w:type="paragraph" w:styleId="a5">
    <w:name w:val="footer"/>
    <w:basedOn w:val="a"/>
    <w:link w:val="a6"/>
    <w:rsid w:val="00725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725E9A"/>
  </w:style>
  <w:style w:type="character" w:customStyle="1" w:styleId="50">
    <w:name w:val="Заголовок 5 Знак"/>
    <w:link w:val="5"/>
    <w:rsid w:val="00725E9A"/>
    <w:rPr>
      <w:rFonts w:ascii="XO Thames" w:hAnsi="XO Thames"/>
      <w:b/>
      <w:sz w:val="22"/>
    </w:rPr>
  </w:style>
  <w:style w:type="character" w:customStyle="1" w:styleId="11">
    <w:name w:val="Заголовок 1 Знак"/>
    <w:link w:val="1"/>
    <w:rsid w:val="00725E9A"/>
    <w:rPr>
      <w:rFonts w:ascii="Times New Roman" w:hAnsi="Times New Roman"/>
      <w:b/>
      <w:color w:val="000000"/>
      <w:sz w:val="28"/>
    </w:rPr>
  </w:style>
  <w:style w:type="paragraph" w:customStyle="1" w:styleId="12">
    <w:name w:val="Гиперссылка1"/>
    <w:link w:val="a7"/>
    <w:rsid w:val="00725E9A"/>
    <w:rPr>
      <w:color w:val="0000FF"/>
      <w:u w:val="single"/>
    </w:rPr>
  </w:style>
  <w:style w:type="character" w:styleId="a7">
    <w:name w:val="Hyperlink"/>
    <w:link w:val="12"/>
    <w:rsid w:val="00725E9A"/>
    <w:rPr>
      <w:color w:val="0000FF"/>
      <w:u w:val="single"/>
    </w:rPr>
  </w:style>
  <w:style w:type="paragraph" w:customStyle="1" w:styleId="Footnote">
    <w:name w:val="Footnote"/>
    <w:link w:val="Footnote0"/>
    <w:rsid w:val="00725E9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25E9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25E9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25E9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5E9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5E9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5E9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5E9A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725E9A"/>
  </w:style>
  <w:style w:type="paragraph" w:styleId="8">
    <w:name w:val="toc 8"/>
    <w:next w:val="a"/>
    <w:link w:val="80"/>
    <w:uiPriority w:val="39"/>
    <w:rsid w:val="00725E9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5E9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25E9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5E9A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25E9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25E9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25E9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25E9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25E9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25E9A"/>
    <w:rPr>
      <w:rFonts w:ascii="Times New Roman" w:hAnsi="Times New Roman"/>
      <w:color w:val="000000"/>
      <w:sz w:val="28"/>
      <w:u w:val="single" w:color="000000"/>
    </w:rPr>
  </w:style>
  <w:style w:type="table" w:customStyle="1" w:styleId="TableGrid">
    <w:name w:val="TableGrid"/>
    <w:rsid w:val="00725E9A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cd2644b9-5a9d-4edd-b2cd-bf6caab5bc6d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jKtHvfie3fOm4fTAHtVrLQTxoOfR4SkQHlkkbQ9TqtU=</DigestValue>
    </Reference>
    <Reference Type="http://www.w3.org/2000/09/xmldsig#Object" URI="#idOfficeObject">
      <DigestMethod Algorithm="urn:ietf:params:xml:ns:cpxmlsec:algorithms:gostr34112012-256"/>
      <DigestValue>zvJ/MQ2V2ixLF7eyy09kOmaKHXnAtyH+9cOpcqA5vEI=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QZIybjG2JZc+MDHE4MugX5txMbhJ59VCXGyrbcbkW2E=</DigestValue>
    </Reference>
  </SignedInfo>
  <SignatureValue>fHXJIOQXQyvca5MWHoQCxtv5jTwsm4/MeLM8+6CE8wZmSTp18Goc2XvYIUhuSSjz
xNWQUSrJtV82Dr88zOguoQ==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IWyXeyWVHDVtceeJtn49Wx7Gy1bLRlKobRqKimY/71o=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scV2C0P4d3zRNkfzx92zCv1Vn2THZ0MlWwWFdBoyaR4=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S4Uhr9RslgJL/sgzZs5nLg8tfAHrIRfk9Y5i785gkBc=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q14L2LKKtwgILp4096vYFfIy9zvhznc/OMmmhTOZD2s=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s4+HnpNveGy+uBWogCKMZTMCEdyqij4WTxZAb2fwFw4=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N2dwCz4bk4j+sCkx+/Ski2UqdrR2JLB5oOiNWAvnS88=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Vq3kFxJ6jdikChMZe4ELQZnclGMcQAEhl0SdTxLIUpc=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szJvE6T8qFrEUmKmFY37XhTMwAwIXSJXLOCYqK9F7T8=</DigestValue>
      </Reference>
      <Reference URI="/word/media/image1.jpeg?ContentType=image/jpeg">
        <DigestMethod Algorithm="urn:ietf:params:xml:ns:cpxmlsec:algorithms:gostr34112012-256"/>
        <DigestValue>4WVYx6nngh1bYRgS+RyvTreT41U23Lr+H9OqNikcvX8=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c6eehYYhY7OZpQZS3NA209cdd3Pq8rGEabapIcwe+ho=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t/bgM2JRyyKIAXUHhk+hmTSsHycd8SYrf8dT/FLC+pM=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GIiS+3o1CX4eycOV2Z5OFH+iKxOPDGunE8kiLoZSe0Y=</DigestValue>
      </Reference>
      <Reference URI="/word/stylesWithEffects.xml?ContentType=application/vnd.ms-word.stylesWithEffects+xml">
        <DigestMethod Algorithm="urn:ietf:params:xml:ns:cpxmlsec:algorithms:gostr34112012-256"/>
        <DigestValue>WnOicecuMgvY+IJT02AP3vAhZv0h+QijsoKEj7o4laM=</DigestValue>
      </Reference>
      <Reference URI="/word/theme/theme1.xml?ContentType=application/vnd.openxmlformats-officedocument.theme+xml">
        <DigestMethod Algorithm="urn:ietf:params:xml:ns:cpxmlsec:algorithms:gostr34112012-256"/>
        <DigestValue>7ohDsfA48RLnKoh2C5tWon8wwWNRz9lVVt5cA1ki+FI=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1mRVchu6w2ux5a7NzcDJxxwv8tBbXhwA9VdZ+h4KHI4=</DigestValue>
      </Reference>
    </Manifest>
    <SignatureProperties>
      <SignatureProperty Id="idSignatureTime_cd2644b9-5a9d-4edd-b2cd-bf6caab5bc6d" Target="cd2644b9-5a9d-4edd-b2cd-bf6caab5bc6d">
        <mdssi:SignatureTime xmlns:mdssi="http://schemas.openxmlformats.org/package/2006/digital-signature">
          <mdssi:Format>YYYY-MM-DDThh:mm:ssTZD</mdssi:Format>
          <mdssi:Value>2024-03-06T04:23:47Z</mdssi:Value>
        </mdssi:SignatureTime>
      </SignatureProperty>
    </SignatureProperties>
  </Object>
  <Object Id="idOfficeObject">
    <SignatureProperties>
      <SignatureProperty Id="idOfficeV1Details_cd2644b9-5a9d-4edd-b2cd-bf6caab5bc6d" Target="cd2644b9-5a9d-4edd-b2cd-bf6caab5bc6d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cd2644b9-5a9d-4edd-b2cd-bf6caab5bc6d">
      <xd:SignedProperties Id="idSignedProperties">
        <xd:SignedSignatureProperties>
          <xd:SigningTime>2024-03-06T04:23:47Z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4293</Words>
  <Characters>24472</Characters>
  <Application>Microsoft Office Word</Application>
  <DocSecurity>0</DocSecurity>
  <Lines>203</Lines>
  <Paragraphs>57</Paragraphs>
  <ScaleCrop>false</ScaleCrop>
  <Company/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2024-03-06T04:23:00Z</dcterms:created>
  <dcterms:modified xsi:type="dcterms:W3CDTF">2024-03-06T04:23:00Z</dcterms:modified>
</cp:coreProperties>
</file>